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09C2" w14:textId="7C3526EB" w:rsidR="005830A8" w:rsidRPr="00215060" w:rsidRDefault="00131B36" w:rsidP="005830A8">
      <w:pPr>
        <w:rPr>
          <w:rFonts w:ascii="Arial" w:hAnsi="Arial" w:cs="Arial"/>
          <w:b/>
          <w:bCs/>
          <w:color w:val="9A243D"/>
          <w:sz w:val="32"/>
          <w:szCs w:val="32"/>
        </w:rPr>
      </w:pPr>
      <w:r>
        <w:rPr>
          <w:rFonts w:ascii="Arial" w:hAnsi="Arial" w:cs="Arial"/>
          <w:b/>
          <w:bCs/>
          <w:color w:val="9A243D"/>
          <w:sz w:val="32"/>
          <w:szCs w:val="32"/>
        </w:rPr>
        <w:t>THE BARIEX STUDY DATA PROCESSING ACTIVITY</w:t>
      </w:r>
    </w:p>
    <w:tbl>
      <w:tblPr>
        <w:tblStyle w:val="TableGrid"/>
        <w:tblW w:w="0" w:type="auto"/>
        <w:tblLook w:val="04A0" w:firstRow="1" w:lastRow="0" w:firstColumn="1" w:lastColumn="0" w:noHBand="0" w:noVBand="1"/>
      </w:tblPr>
      <w:tblGrid>
        <w:gridCol w:w="9912"/>
      </w:tblGrid>
      <w:tr w:rsidR="005830A8" w:rsidRPr="00215060" w14:paraId="1E2394C9" w14:textId="77777777" w:rsidTr="00AB0F9E">
        <w:tc>
          <w:tcPr>
            <w:tcW w:w="9912" w:type="dxa"/>
            <w:shd w:val="clear" w:color="auto" w:fill="9A243D"/>
          </w:tcPr>
          <w:p w14:paraId="674D5E32" w14:textId="77777777" w:rsidR="005830A8" w:rsidRPr="000C3EE8" w:rsidRDefault="005830A8" w:rsidP="00AB0F9E">
            <w:pPr>
              <w:rPr>
                <w:rFonts w:ascii="Arial" w:hAnsi="Arial" w:cs="Arial"/>
                <w:b/>
                <w:bCs/>
                <w:color w:val="FFFFFF" w:themeColor="background1"/>
                <w:sz w:val="28"/>
                <w:szCs w:val="28"/>
              </w:rPr>
            </w:pPr>
            <w:r w:rsidRPr="66B5851E">
              <w:rPr>
                <w:rFonts w:ascii="Arial" w:hAnsi="Arial" w:cs="Arial"/>
                <w:b/>
                <w:bCs/>
                <w:color w:val="FFFFFF" w:themeColor="background1"/>
                <w:sz w:val="28"/>
                <w:szCs w:val="28"/>
              </w:rPr>
              <w:t>Information you need to know:</w:t>
            </w:r>
          </w:p>
        </w:tc>
      </w:tr>
      <w:tr w:rsidR="005830A8" w:rsidRPr="00215060" w14:paraId="33A40DCC" w14:textId="77777777" w:rsidTr="00AB0F9E">
        <w:tc>
          <w:tcPr>
            <w:tcW w:w="9912" w:type="dxa"/>
          </w:tcPr>
          <w:p w14:paraId="7A3FE1A0" w14:textId="5D10D9CB" w:rsidR="00F769CF" w:rsidRDefault="005830A8" w:rsidP="00AB0F9E">
            <w:pPr>
              <w:rPr>
                <w:rFonts w:ascii="Arial" w:hAnsi="Arial" w:cs="Arial"/>
              </w:rPr>
            </w:pPr>
            <w:r w:rsidRPr="00A15AA2">
              <w:rPr>
                <w:rFonts w:ascii="Arial" w:hAnsi="Arial" w:cs="Arial"/>
              </w:rPr>
              <w:t>T</w:t>
            </w:r>
            <w:r w:rsidR="00131B36" w:rsidRPr="00A15AA2">
              <w:rPr>
                <w:rFonts w:ascii="Arial" w:hAnsi="Arial" w:cs="Arial"/>
              </w:rPr>
              <w:t xml:space="preserve">he Leicester Diabetes Centre </w:t>
            </w:r>
            <w:r w:rsidRPr="00A15AA2">
              <w:rPr>
                <w:rFonts w:ascii="Arial" w:hAnsi="Arial" w:cs="Arial"/>
              </w:rPr>
              <w:t xml:space="preserve">is part of the </w:t>
            </w:r>
            <w:r w:rsidR="00131B36" w:rsidRPr="00A15AA2">
              <w:rPr>
                <w:rFonts w:ascii="Arial" w:hAnsi="Arial" w:cs="Arial"/>
              </w:rPr>
              <w:t xml:space="preserve">University Hospitals Of Leicester NHS Trust and </w:t>
            </w:r>
            <w:r w:rsidRPr="00A15AA2">
              <w:rPr>
                <w:rFonts w:ascii="Arial" w:hAnsi="Arial" w:cs="Arial"/>
              </w:rPr>
              <w:t xml:space="preserve">University of Leicester. Further information on the </w:t>
            </w:r>
            <w:r w:rsidR="00131B36" w:rsidRPr="00A15AA2">
              <w:rPr>
                <w:rFonts w:ascii="Arial" w:hAnsi="Arial" w:cs="Arial"/>
              </w:rPr>
              <w:t xml:space="preserve">University of Leicester </w:t>
            </w:r>
            <w:r w:rsidRPr="00A15AA2">
              <w:rPr>
                <w:rFonts w:ascii="Arial" w:hAnsi="Arial" w:cs="Arial"/>
              </w:rPr>
              <w:t xml:space="preserve">can be found here: </w:t>
            </w:r>
            <w:hyperlink r:id="rId11">
              <w:r w:rsidRPr="00A15AA2">
                <w:rPr>
                  <w:rStyle w:val="Hyperlink"/>
                  <w:rFonts w:ascii="Arial" w:hAnsi="Arial" w:cs="Arial"/>
                </w:rPr>
                <w:t>https://le.ac.uk/</w:t>
              </w:r>
            </w:hyperlink>
            <w:r w:rsidRPr="00A15AA2">
              <w:rPr>
                <w:rFonts w:ascii="Arial" w:hAnsi="Arial" w:cs="Arial"/>
              </w:rPr>
              <w:t>. The University of Leicester is the Data Controller for your information</w:t>
            </w:r>
            <w:r w:rsidR="00131B36" w:rsidRPr="00A15AA2">
              <w:rPr>
                <w:rFonts w:ascii="Arial" w:hAnsi="Arial" w:cs="Arial"/>
              </w:rPr>
              <w:t>. You can find more information about how we use your information at the Leicester Diabetes Centre here:</w:t>
            </w:r>
            <w:r w:rsidRPr="00A15AA2">
              <w:rPr>
                <w:rFonts w:ascii="Arial" w:hAnsi="Arial" w:cs="Arial"/>
              </w:rPr>
              <w:t xml:space="preserve"> </w:t>
            </w:r>
          </w:p>
          <w:p w14:paraId="794D7ECF" w14:textId="77777777" w:rsidR="00F769CF" w:rsidRDefault="00F769CF" w:rsidP="00AB0F9E">
            <w:pPr>
              <w:rPr>
                <w:rFonts w:ascii="Arial" w:hAnsi="Arial" w:cs="Arial"/>
              </w:rPr>
            </w:pPr>
          </w:p>
          <w:p w14:paraId="78C1B742" w14:textId="47B15CBF" w:rsidR="005830A8" w:rsidRDefault="00D92720" w:rsidP="00AB0F9E">
            <w:pPr>
              <w:rPr>
                <w:rFonts w:ascii="Arial" w:hAnsi="Arial" w:cs="Arial"/>
                <w:color w:val="000000" w:themeColor="text1"/>
              </w:rPr>
            </w:pPr>
            <w:hyperlink r:id="rId12" w:history="1">
              <w:r w:rsidR="00131B36" w:rsidRPr="00A15AA2">
                <w:rPr>
                  <w:rStyle w:val="Hyperlink"/>
                  <w:rFonts w:ascii="Arial" w:hAnsi="Arial" w:cs="Arial"/>
                  <w:color w:val="000000" w:themeColor="text1"/>
                </w:rPr>
                <w:t>https://www.leicesterdiabetescentre.org.uk/privacy-policy</w:t>
              </w:r>
            </w:hyperlink>
            <w:r w:rsidR="00131B36" w:rsidRPr="00A15AA2">
              <w:rPr>
                <w:rFonts w:ascii="Arial" w:hAnsi="Arial" w:cs="Arial"/>
                <w:color w:val="000000" w:themeColor="text1"/>
              </w:rPr>
              <w:t xml:space="preserve"> </w:t>
            </w:r>
          </w:p>
          <w:p w14:paraId="6559F8F9" w14:textId="77777777" w:rsidR="00F769CF" w:rsidRPr="00F769CF" w:rsidRDefault="00F769CF" w:rsidP="00AB0F9E">
            <w:pPr>
              <w:rPr>
                <w:rFonts w:ascii="Arial" w:hAnsi="Arial" w:cs="Arial"/>
                <w:color w:val="000000" w:themeColor="text1"/>
              </w:rPr>
            </w:pPr>
          </w:p>
          <w:p w14:paraId="5ED7352B" w14:textId="358C1438" w:rsidR="005830A8" w:rsidRPr="00215060" w:rsidRDefault="0098444A" w:rsidP="00AB0F9E">
            <w:pPr>
              <w:rPr>
                <w:rFonts w:ascii="Arial" w:hAnsi="Arial" w:cs="Arial"/>
              </w:rPr>
            </w:pPr>
            <w:r w:rsidRPr="00A15AA2">
              <w:rPr>
                <w:rFonts w:ascii="Arial" w:hAnsi="Arial" w:cs="Arial"/>
              </w:rPr>
              <w:t>The Data Protect</w:t>
            </w:r>
            <w:r w:rsidR="00EB6CFC">
              <w:rPr>
                <w:rFonts w:ascii="Arial" w:hAnsi="Arial" w:cs="Arial"/>
              </w:rPr>
              <w:t>ion Officer is: Parmjit Singh Gill</w:t>
            </w:r>
            <w:r w:rsidRPr="00A15AA2">
              <w:rPr>
                <w:rFonts w:ascii="Arial" w:hAnsi="Arial" w:cs="Arial"/>
              </w:rPr>
              <w:t>, Data Protecti</w:t>
            </w:r>
            <w:r w:rsidR="00EB6CFC">
              <w:rPr>
                <w:rFonts w:ascii="Arial" w:hAnsi="Arial" w:cs="Arial"/>
              </w:rPr>
              <w:t>on Officer</w:t>
            </w:r>
            <w:r w:rsidRPr="00A15AA2">
              <w:rPr>
                <w:rFonts w:ascii="Arial" w:hAnsi="Arial" w:cs="Arial"/>
              </w:rPr>
              <w:t xml:space="preserve">, University Of Leicester, </w:t>
            </w:r>
            <w:r w:rsidR="00EB6CFC" w:rsidRPr="00A15AA2">
              <w:rPr>
                <w:rFonts w:ascii="Arial" w:hAnsi="Arial" w:cs="Arial"/>
              </w:rPr>
              <w:t>and University</w:t>
            </w:r>
            <w:r w:rsidRPr="00A15AA2">
              <w:rPr>
                <w:rFonts w:ascii="Arial" w:hAnsi="Arial" w:cs="Arial"/>
              </w:rPr>
              <w:t xml:space="preserve"> Road, Leicest</w:t>
            </w:r>
            <w:r w:rsidR="00131B36" w:rsidRPr="00A15AA2">
              <w:rPr>
                <w:rFonts w:ascii="Arial" w:hAnsi="Arial" w:cs="Arial"/>
              </w:rPr>
              <w:t>er, LE1 7RH.</w:t>
            </w:r>
            <w:r w:rsidRPr="00A15AA2">
              <w:rPr>
                <w:rFonts w:ascii="Arial" w:hAnsi="Arial" w:cs="Arial"/>
              </w:rPr>
              <w:t xml:space="preserve"> Email: </w:t>
            </w:r>
            <w:hyperlink r:id="rId13" w:history="1">
              <w:r w:rsidR="00EB6CFC" w:rsidRPr="00217DD2">
                <w:rPr>
                  <w:rStyle w:val="Hyperlink"/>
                  <w:rFonts w:ascii="Arial" w:hAnsi="Arial" w:cs="Arial"/>
                </w:rPr>
                <w:t>dpo@leicester.ac.uk</w:t>
              </w:r>
            </w:hyperlink>
            <w:r w:rsidR="00356A33">
              <w:rPr>
                <w:rFonts w:ascii="Arial" w:hAnsi="Arial" w:cs="Arial"/>
              </w:rPr>
              <w:t xml:space="preserve">. </w:t>
            </w:r>
            <w:r w:rsidR="005830A8" w:rsidRPr="00A15AA2">
              <w:rPr>
                <w:rFonts w:ascii="Arial" w:hAnsi="Arial" w:cs="Arial"/>
              </w:rPr>
              <w:t>This privacy notice explains how we use your personal information and your rights regarding that informatio</w:t>
            </w:r>
            <w:r w:rsidR="00975798">
              <w:rPr>
                <w:rFonts w:ascii="Arial" w:hAnsi="Arial" w:cs="Arial"/>
              </w:rPr>
              <w:t>n.</w:t>
            </w:r>
          </w:p>
          <w:p w14:paraId="011F9502" w14:textId="77777777" w:rsidR="005830A8" w:rsidRPr="00215060" w:rsidRDefault="005830A8" w:rsidP="00AB0F9E">
            <w:pPr>
              <w:rPr>
                <w:rFonts w:ascii="Arial" w:hAnsi="Arial" w:cs="Arial"/>
              </w:rPr>
            </w:pPr>
          </w:p>
        </w:tc>
      </w:tr>
      <w:tr w:rsidR="005830A8" w:rsidRPr="00215060" w14:paraId="46C4EC86" w14:textId="77777777" w:rsidTr="00AB0F9E">
        <w:tc>
          <w:tcPr>
            <w:tcW w:w="9912" w:type="dxa"/>
            <w:shd w:val="clear" w:color="auto" w:fill="9A243D"/>
          </w:tcPr>
          <w:p w14:paraId="37B21B0F"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What information are we collecting?</w:t>
            </w:r>
          </w:p>
        </w:tc>
      </w:tr>
      <w:tr w:rsidR="005830A8" w:rsidRPr="00215060" w14:paraId="73A5195B" w14:textId="77777777" w:rsidTr="00AB0F9E">
        <w:tc>
          <w:tcPr>
            <w:tcW w:w="9912" w:type="dxa"/>
          </w:tcPr>
          <w:p w14:paraId="349BCD37" w14:textId="74F8AA10" w:rsidR="00C35377" w:rsidRPr="00DE3FB4" w:rsidRDefault="00C35377" w:rsidP="00DE3FB4">
            <w:pPr>
              <w:jc w:val="both"/>
              <w:rPr>
                <w:rFonts w:ascii="Arial" w:hAnsi="Arial" w:cs="Arial"/>
                <w:i/>
              </w:rPr>
            </w:pPr>
            <w:r w:rsidRPr="00DE3FB4">
              <w:rPr>
                <w:rFonts w:ascii="Arial" w:hAnsi="Arial" w:cs="Arial"/>
                <w:i/>
              </w:rPr>
              <w:t xml:space="preserve">This information will include: </w:t>
            </w:r>
          </w:p>
          <w:p w14:paraId="5D2650A8" w14:textId="581C8C53" w:rsidR="003B08CB" w:rsidRPr="00DE3FB4" w:rsidRDefault="003B08CB" w:rsidP="00DE3FB4">
            <w:pPr>
              <w:pStyle w:val="ListParagraph"/>
              <w:numPr>
                <w:ilvl w:val="0"/>
                <w:numId w:val="5"/>
              </w:numPr>
              <w:rPr>
                <w:rFonts w:ascii="Arial" w:hAnsi="Arial" w:cs="Arial"/>
                <w:i/>
                <w:iCs/>
              </w:rPr>
            </w:pPr>
            <w:r w:rsidRPr="00DE3FB4">
              <w:rPr>
                <w:rFonts w:ascii="Arial" w:hAnsi="Arial" w:cs="Arial"/>
                <w:i/>
                <w:iCs/>
              </w:rPr>
              <w:t>Name</w:t>
            </w:r>
            <w:r w:rsidR="00C35377" w:rsidRPr="00DE3FB4">
              <w:rPr>
                <w:rFonts w:ascii="Arial" w:hAnsi="Arial" w:cs="Arial"/>
                <w:i/>
                <w:iCs/>
              </w:rPr>
              <w:t xml:space="preserve"> and initials</w:t>
            </w:r>
          </w:p>
          <w:p w14:paraId="341E8054" w14:textId="58EA865E" w:rsidR="00C35377" w:rsidRPr="00DE3FB4" w:rsidRDefault="003B08CB" w:rsidP="00DE3FB4">
            <w:pPr>
              <w:pStyle w:val="ListParagraph"/>
              <w:numPr>
                <w:ilvl w:val="0"/>
                <w:numId w:val="5"/>
              </w:numPr>
              <w:rPr>
                <w:rFonts w:ascii="Arial" w:hAnsi="Arial" w:cs="Arial"/>
                <w:i/>
                <w:iCs/>
              </w:rPr>
            </w:pPr>
            <w:r w:rsidRPr="00DE3FB4">
              <w:rPr>
                <w:rFonts w:ascii="Arial" w:hAnsi="Arial" w:cs="Arial"/>
                <w:i/>
                <w:iCs/>
              </w:rPr>
              <w:t>Date of birth</w:t>
            </w:r>
          </w:p>
          <w:p w14:paraId="612B45B2" w14:textId="1DE144D0" w:rsidR="003B08CB" w:rsidRPr="00DE3FB4" w:rsidRDefault="003B08CB" w:rsidP="00DE3FB4">
            <w:pPr>
              <w:pStyle w:val="ListParagraph"/>
              <w:numPr>
                <w:ilvl w:val="0"/>
                <w:numId w:val="5"/>
              </w:numPr>
              <w:rPr>
                <w:rFonts w:ascii="Arial" w:hAnsi="Arial" w:cs="Arial"/>
                <w:i/>
                <w:iCs/>
              </w:rPr>
            </w:pPr>
            <w:r w:rsidRPr="00DE3FB4">
              <w:rPr>
                <w:rFonts w:ascii="Arial" w:hAnsi="Arial" w:cs="Arial"/>
                <w:i/>
                <w:iCs/>
              </w:rPr>
              <w:t>NHS number</w:t>
            </w:r>
          </w:p>
          <w:p w14:paraId="3831BB83" w14:textId="0264BBDC" w:rsidR="00C35377" w:rsidRPr="00DE3FB4" w:rsidRDefault="00C35377" w:rsidP="00DE3FB4">
            <w:pPr>
              <w:pStyle w:val="ListParagraph"/>
              <w:numPr>
                <w:ilvl w:val="0"/>
                <w:numId w:val="5"/>
              </w:numPr>
              <w:rPr>
                <w:rFonts w:ascii="Arial" w:hAnsi="Arial" w:cs="Arial"/>
                <w:i/>
                <w:iCs/>
              </w:rPr>
            </w:pPr>
            <w:r w:rsidRPr="00DE3FB4">
              <w:rPr>
                <w:rFonts w:ascii="Arial" w:hAnsi="Arial" w:cs="Arial"/>
                <w:i/>
                <w:iCs/>
              </w:rPr>
              <w:t>Contact details</w:t>
            </w:r>
          </w:p>
          <w:p w14:paraId="45678561" w14:textId="674C5C29" w:rsidR="00394BB6" w:rsidRPr="00DE3FB4" w:rsidRDefault="00356A33" w:rsidP="00DE3FB4">
            <w:pPr>
              <w:pStyle w:val="ListParagraph"/>
              <w:numPr>
                <w:ilvl w:val="0"/>
                <w:numId w:val="5"/>
              </w:numPr>
              <w:rPr>
                <w:rFonts w:ascii="Arial" w:hAnsi="Arial" w:cs="Arial"/>
                <w:i/>
                <w:iCs/>
              </w:rPr>
            </w:pPr>
            <w:r>
              <w:rPr>
                <w:rFonts w:ascii="Arial" w:hAnsi="Arial" w:cs="Arial"/>
                <w:i/>
                <w:iCs/>
              </w:rPr>
              <w:t>Unique s</w:t>
            </w:r>
            <w:r w:rsidR="00C35377" w:rsidRPr="00DE3FB4">
              <w:rPr>
                <w:rFonts w:ascii="Arial" w:hAnsi="Arial" w:cs="Arial"/>
                <w:i/>
                <w:iCs/>
              </w:rPr>
              <w:t>tudy code</w:t>
            </w:r>
          </w:p>
          <w:p w14:paraId="205441A7" w14:textId="12FF9636" w:rsidR="003B08CB" w:rsidRPr="00DE3FB4" w:rsidRDefault="003B08CB" w:rsidP="00DE3FB4">
            <w:pPr>
              <w:pStyle w:val="ListParagraph"/>
              <w:numPr>
                <w:ilvl w:val="0"/>
                <w:numId w:val="5"/>
              </w:numPr>
              <w:rPr>
                <w:rFonts w:ascii="Arial" w:hAnsi="Arial" w:cs="Arial"/>
                <w:i/>
                <w:iCs/>
              </w:rPr>
            </w:pPr>
            <w:r w:rsidRPr="00DE3FB4">
              <w:rPr>
                <w:rFonts w:ascii="Arial" w:hAnsi="Arial" w:cs="Arial"/>
                <w:i/>
                <w:iCs/>
              </w:rPr>
              <w:t>Medical history</w:t>
            </w:r>
          </w:p>
          <w:p w14:paraId="773C9572" w14:textId="3BB33AA2" w:rsidR="003B08CB" w:rsidRPr="00DE3FB4" w:rsidRDefault="003B08CB" w:rsidP="00DE3FB4">
            <w:pPr>
              <w:pStyle w:val="ListParagraph"/>
              <w:numPr>
                <w:ilvl w:val="0"/>
                <w:numId w:val="5"/>
              </w:numPr>
              <w:rPr>
                <w:rFonts w:ascii="Arial" w:hAnsi="Arial" w:cs="Arial"/>
                <w:i/>
                <w:iCs/>
              </w:rPr>
            </w:pPr>
            <w:r w:rsidRPr="00DE3FB4">
              <w:rPr>
                <w:rFonts w:ascii="Arial" w:hAnsi="Arial" w:cs="Arial"/>
                <w:i/>
                <w:iCs/>
              </w:rPr>
              <w:t>Clinical data obtained during the study (blood/urine analysis, ECG, physical examination</w:t>
            </w:r>
            <w:r w:rsidR="00607C34" w:rsidRPr="00DE3FB4">
              <w:rPr>
                <w:rFonts w:ascii="Arial" w:hAnsi="Arial" w:cs="Arial"/>
                <w:i/>
                <w:iCs/>
              </w:rPr>
              <w:t>, blood pressure</w:t>
            </w:r>
            <w:r w:rsidR="00F157D6" w:rsidRPr="00DE3FB4">
              <w:rPr>
                <w:rFonts w:ascii="Arial" w:hAnsi="Arial" w:cs="Arial"/>
                <w:i/>
                <w:iCs/>
              </w:rPr>
              <w:t xml:space="preserve"> and heart rate, anthropometric measurements</w:t>
            </w:r>
            <w:r w:rsidR="00B608EE" w:rsidRPr="00DE3FB4">
              <w:rPr>
                <w:rFonts w:ascii="Arial" w:hAnsi="Arial" w:cs="Arial"/>
                <w:i/>
                <w:iCs/>
              </w:rPr>
              <w:t>, questionnaires and diaries</w:t>
            </w:r>
            <w:r w:rsidRPr="00DE3FB4">
              <w:rPr>
                <w:rFonts w:ascii="Arial" w:hAnsi="Arial" w:cs="Arial"/>
                <w:i/>
                <w:iCs/>
              </w:rPr>
              <w:t>)</w:t>
            </w:r>
            <w:r w:rsidR="00E754C7" w:rsidRPr="00DE3FB4">
              <w:rPr>
                <w:rFonts w:ascii="Arial" w:hAnsi="Arial" w:cs="Arial"/>
                <w:i/>
                <w:iCs/>
              </w:rPr>
              <w:t>.</w:t>
            </w:r>
          </w:p>
          <w:p w14:paraId="3DB2138F" w14:textId="0F686E39" w:rsidR="005830A8" w:rsidRPr="00C35377" w:rsidRDefault="005830A8" w:rsidP="00186104">
            <w:pPr>
              <w:rPr>
                <w:rFonts w:ascii="Arial" w:hAnsi="Arial" w:cs="Arial"/>
                <w:i/>
                <w:iCs/>
              </w:rPr>
            </w:pPr>
          </w:p>
        </w:tc>
      </w:tr>
      <w:tr w:rsidR="005830A8" w:rsidRPr="00215060" w14:paraId="3E1D1EBF" w14:textId="77777777" w:rsidTr="00AB0F9E">
        <w:tc>
          <w:tcPr>
            <w:tcW w:w="9912" w:type="dxa"/>
            <w:shd w:val="clear" w:color="auto" w:fill="9A243D"/>
          </w:tcPr>
          <w:p w14:paraId="1FCAB20B"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Why are we collecting your data?</w:t>
            </w:r>
          </w:p>
        </w:tc>
      </w:tr>
      <w:tr w:rsidR="005830A8" w:rsidRPr="00215060" w14:paraId="21B093DD" w14:textId="77777777" w:rsidTr="00AB0F9E">
        <w:tc>
          <w:tcPr>
            <w:tcW w:w="9912" w:type="dxa"/>
          </w:tcPr>
          <w:p w14:paraId="0EF8A1F9" w14:textId="5D18CC22" w:rsidR="00056961" w:rsidRDefault="00C35377" w:rsidP="00E754C7">
            <w:pPr>
              <w:rPr>
                <w:rFonts w:ascii="Arial" w:hAnsi="Arial" w:cs="Arial"/>
                <w:i/>
                <w:iCs/>
                <w:color w:val="FF0000"/>
              </w:rPr>
            </w:pPr>
            <w:r w:rsidRPr="00DE3FB4">
              <w:rPr>
                <w:rFonts w:ascii="Arial" w:hAnsi="Arial" w:cs="Arial"/>
                <w:i/>
                <w:iCs/>
              </w:rPr>
              <w:t>We will collect your personal data</w:t>
            </w:r>
            <w:r w:rsidR="00356A33">
              <w:rPr>
                <w:rFonts w:ascii="Arial" w:hAnsi="Arial" w:cs="Arial"/>
                <w:i/>
                <w:iCs/>
              </w:rPr>
              <w:t>:</w:t>
            </w:r>
            <w:r w:rsidRPr="00DE3FB4">
              <w:rPr>
                <w:rFonts w:ascii="Arial" w:hAnsi="Arial" w:cs="Arial"/>
                <w:i/>
                <w:iCs/>
              </w:rPr>
              <w:t xml:space="preserve"> </w:t>
            </w:r>
          </w:p>
          <w:p w14:paraId="118CB66A" w14:textId="3A4FDAEA" w:rsidR="00E754C7" w:rsidRPr="00186104" w:rsidRDefault="00056961" w:rsidP="00E754C7">
            <w:pPr>
              <w:pStyle w:val="ListParagraph"/>
              <w:numPr>
                <w:ilvl w:val="0"/>
                <w:numId w:val="8"/>
              </w:numPr>
              <w:rPr>
                <w:rFonts w:ascii="Arial" w:hAnsi="Arial" w:cs="Arial"/>
                <w:i/>
              </w:rPr>
            </w:pPr>
            <w:r w:rsidRPr="00186104">
              <w:rPr>
                <w:rFonts w:ascii="Arial" w:hAnsi="Arial" w:cs="Arial"/>
                <w:i/>
                <w:iCs/>
              </w:rPr>
              <w:t xml:space="preserve">For </w:t>
            </w:r>
            <w:r w:rsidR="00C35377" w:rsidRPr="00186104">
              <w:rPr>
                <w:rFonts w:ascii="Arial" w:hAnsi="Arial" w:cs="Arial"/>
                <w:i/>
                <w:iCs/>
              </w:rPr>
              <w:t>research</w:t>
            </w:r>
            <w:r w:rsidRPr="00186104">
              <w:rPr>
                <w:rFonts w:ascii="Arial" w:hAnsi="Arial" w:cs="Arial"/>
                <w:i/>
                <w:iCs/>
              </w:rPr>
              <w:t>, auditing and monitoring purposes</w:t>
            </w:r>
          </w:p>
          <w:p w14:paraId="5E3EAA9E" w14:textId="77777777" w:rsidR="00E754C7" w:rsidRPr="00DE3FB4" w:rsidRDefault="00E754C7" w:rsidP="00DE3FB4">
            <w:pPr>
              <w:pStyle w:val="ListParagraph"/>
              <w:numPr>
                <w:ilvl w:val="0"/>
                <w:numId w:val="6"/>
              </w:numPr>
              <w:rPr>
                <w:rFonts w:ascii="Arial" w:hAnsi="Arial" w:cs="Arial"/>
                <w:i/>
              </w:rPr>
            </w:pPr>
            <w:r w:rsidRPr="00DE3FB4">
              <w:rPr>
                <w:rFonts w:ascii="Arial" w:hAnsi="Arial" w:cs="Arial"/>
                <w:i/>
              </w:rPr>
              <w:t>To check your eligibility for the study</w:t>
            </w:r>
          </w:p>
          <w:p w14:paraId="61CA11F2" w14:textId="77777777" w:rsidR="005830A8" w:rsidRDefault="00E754C7" w:rsidP="00186104">
            <w:pPr>
              <w:pStyle w:val="ListParagraph"/>
              <w:numPr>
                <w:ilvl w:val="0"/>
                <w:numId w:val="6"/>
              </w:numPr>
              <w:rPr>
                <w:rFonts w:ascii="Arial" w:hAnsi="Arial" w:cs="Arial"/>
                <w:i/>
              </w:rPr>
            </w:pPr>
            <w:r w:rsidRPr="00DE3FB4">
              <w:rPr>
                <w:rFonts w:ascii="Arial" w:hAnsi="Arial" w:cs="Arial"/>
                <w:i/>
              </w:rPr>
              <w:t xml:space="preserve">To contact </w:t>
            </w:r>
            <w:r w:rsidR="00DE3FB4" w:rsidRPr="00DE3FB4">
              <w:rPr>
                <w:rFonts w:ascii="Arial" w:hAnsi="Arial" w:cs="Arial"/>
                <w:i/>
              </w:rPr>
              <w:t>you</w:t>
            </w:r>
            <w:r w:rsidRPr="00DE3FB4">
              <w:rPr>
                <w:rFonts w:ascii="Arial" w:hAnsi="Arial" w:cs="Arial"/>
                <w:i/>
              </w:rPr>
              <w:t xml:space="preserve"> regarding study visits</w:t>
            </w:r>
          </w:p>
          <w:p w14:paraId="72BEEDAA" w14:textId="781892F1" w:rsidR="00186104" w:rsidRPr="00186104" w:rsidRDefault="00186104" w:rsidP="00356A33">
            <w:pPr>
              <w:pStyle w:val="ListParagraph"/>
              <w:rPr>
                <w:rFonts w:ascii="Arial" w:hAnsi="Arial" w:cs="Arial"/>
                <w:i/>
              </w:rPr>
            </w:pPr>
          </w:p>
        </w:tc>
      </w:tr>
      <w:tr w:rsidR="005830A8" w:rsidRPr="00215060" w14:paraId="44D16495" w14:textId="77777777" w:rsidTr="00AB0F9E">
        <w:tc>
          <w:tcPr>
            <w:tcW w:w="9912" w:type="dxa"/>
            <w:shd w:val="clear" w:color="auto" w:fill="9A243D"/>
          </w:tcPr>
          <w:p w14:paraId="0E253791"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How we will use this data?</w:t>
            </w:r>
          </w:p>
        </w:tc>
      </w:tr>
      <w:tr w:rsidR="005830A8" w:rsidRPr="00215060" w14:paraId="5CA68707" w14:textId="77777777" w:rsidTr="00AB0F9E">
        <w:tc>
          <w:tcPr>
            <w:tcW w:w="9912" w:type="dxa"/>
          </w:tcPr>
          <w:p w14:paraId="2B9D8324" w14:textId="77787D76" w:rsidR="00A7426D" w:rsidRDefault="00A7426D" w:rsidP="00B608EE">
            <w:pPr>
              <w:jc w:val="both"/>
              <w:rPr>
                <w:rFonts w:ascii="Arial" w:hAnsi="Arial" w:cs="Arial"/>
                <w:i/>
              </w:rPr>
            </w:pPr>
            <w:r w:rsidRPr="00A7426D">
              <w:rPr>
                <w:rFonts w:ascii="Arial" w:hAnsi="Arial" w:cs="Arial"/>
                <w:i/>
              </w:rPr>
              <w:t xml:space="preserve">Clinical data will be used to </w:t>
            </w:r>
            <w:r w:rsidR="00356A33">
              <w:rPr>
                <w:rFonts w:ascii="Arial" w:hAnsi="Arial" w:cs="Arial"/>
                <w:i/>
              </w:rPr>
              <w:t>check</w:t>
            </w:r>
            <w:r w:rsidR="00356A33" w:rsidRPr="00A7426D">
              <w:rPr>
                <w:rFonts w:ascii="Arial" w:hAnsi="Arial" w:cs="Arial"/>
                <w:i/>
              </w:rPr>
              <w:t xml:space="preserve"> </w:t>
            </w:r>
            <w:r w:rsidRPr="00A7426D">
              <w:rPr>
                <w:rFonts w:ascii="Arial" w:hAnsi="Arial" w:cs="Arial"/>
                <w:i/>
              </w:rPr>
              <w:t>whether you are eligible to take part in this study.</w:t>
            </w:r>
          </w:p>
          <w:p w14:paraId="4513042C" w14:textId="77777777" w:rsidR="00691AB4" w:rsidRPr="00A7426D" w:rsidRDefault="00691AB4" w:rsidP="00B608EE">
            <w:pPr>
              <w:jc w:val="both"/>
              <w:rPr>
                <w:rFonts w:ascii="Arial" w:hAnsi="Arial" w:cs="Arial"/>
                <w:i/>
              </w:rPr>
            </w:pPr>
          </w:p>
          <w:p w14:paraId="2F325799" w14:textId="6B27686E" w:rsidR="00B608EE" w:rsidRDefault="00E754C7" w:rsidP="00B608EE">
            <w:pPr>
              <w:jc w:val="both"/>
              <w:rPr>
                <w:rFonts w:ascii="Arial" w:hAnsi="Arial" w:cs="Arial"/>
                <w:i/>
              </w:rPr>
            </w:pPr>
            <w:r w:rsidRPr="00A7426D">
              <w:rPr>
                <w:rFonts w:ascii="Arial" w:hAnsi="Arial" w:cs="Arial"/>
                <w:i/>
              </w:rPr>
              <w:t xml:space="preserve">The blood samples collected from you will be </w:t>
            </w:r>
            <w:r w:rsidR="00356A33">
              <w:rPr>
                <w:rFonts w:ascii="Arial" w:hAnsi="Arial" w:cs="Arial"/>
                <w:i/>
              </w:rPr>
              <w:t>tested</w:t>
            </w:r>
            <w:r w:rsidR="00356A33" w:rsidRPr="00A7426D">
              <w:rPr>
                <w:rFonts w:ascii="Arial" w:hAnsi="Arial" w:cs="Arial"/>
                <w:i/>
              </w:rPr>
              <w:t xml:space="preserve"> </w:t>
            </w:r>
            <w:r w:rsidRPr="00A7426D">
              <w:rPr>
                <w:rFonts w:ascii="Arial" w:hAnsi="Arial" w:cs="Arial"/>
                <w:i/>
              </w:rPr>
              <w:t xml:space="preserve">for a number of biochemical and hormonal measures. </w:t>
            </w:r>
            <w:r w:rsidR="00356A33">
              <w:rPr>
                <w:rFonts w:ascii="Arial" w:hAnsi="Arial" w:cs="Arial"/>
                <w:i/>
              </w:rPr>
              <w:t>T</w:t>
            </w:r>
            <w:r w:rsidRPr="00A7426D">
              <w:rPr>
                <w:rFonts w:ascii="Arial" w:hAnsi="Arial" w:cs="Arial"/>
                <w:i/>
              </w:rPr>
              <w:t xml:space="preserve">he blood samples will be stored with only your unique study code, visit number and the time-point they were collected until </w:t>
            </w:r>
            <w:r w:rsidR="00356A33">
              <w:rPr>
                <w:rFonts w:ascii="Arial" w:hAnsi="Arial" w:cs="Arial"/>
                <w:i/>
              </w:rPr>
              <w:t>the testing</w:t>
            </w:r>
            <w:r w:rsidR="00356A33" w:rsidRPr="00A7426D">
              <w:rPr>
                <w:rFonts w:ascii="Arial" w:hAnsi="Arial" w:cs="Arial"/>
                <w:i/>
              </w:rPr>
              <w:t xml:space="preserve"> </w:t>
            </w:r>
            <w:r w:rsidRPr="00A7426D">
              <w:rPr>
                <w:rFonts w:ascii="Arial" w:hAnsi="Arial" w:cs="Arial"/>
                <w:i/>
              </w:rPr>
              <w:t>is completed.</w:t>
            </w:r>
            <w:r w:rsidR="00B608EE" w:rsidRPr="00A7426D">
              <w:rPr>
                <w:rFonts w:ascii="Arial" w:hAnsi="Arial" w:cs="Arial"/>
                <w:i/>
              </w:rPr>
              <w:t xml:space="preserve"> </w:t>
            </w:r>
          </w:p>
          <w:p w14:paraId="0593D5DE" w14:textId="77777777" w:rsidR="00691AB4" w:rsidRPr="00A7426D" w:rsidRDefault="00691AB4" w:rsidP="00B608EE">
            <w:pPr>
              <w:jc w:val="both"/>
              <w:rPr>
                <w:rFonts w:ascii="Arial" w:hAnsi="Arial" w:cs="Arial"/>
                <w:i/>
              </w:rPr>
            </w:pPr>
          </w:p>
          <w:p w14:paraId="5CDA2D3D" w14:textId="382AEFD2" w:rsidR="00B608EE" w:rsidRDefault="00B608EE" w:rsidP="00B608EE">
            <w:pPr>
              <w:jc w:val="both"/>
              <w:rPr>
                <w:rFonts w:ascii="Arial" w:hAnsi="Arial" w:cs="Arial"/>
                <w:i/>
              </w:rPr>
            </w:pPr>
            <w:r w:rsidRPr="00A7426D">
              <w:rPr>
                <w:rFonts w:ascii="Arial" w:hAnsi="Arial" w:cs="Arial"/>
                <w:i/>
              </w:rPr>
              <w:t xml:space="preserve">Your contact details and some basic information about you </w:t>
            </w:r>
            <w:r w:rsidR="00356A33">
              <w:rPr>
                <w:rFonts w:ascii="Arial" w:hAnsi="Arial" w:cs="Arial"/>
                <w:i/>
              </w:rPr>
              <w:t xml:space="preserve">will be stored </w:t>
            </w:r>
            <w:r w:rsidRPr="00A7426D">
              <w:rPr>
                <w:rFonts w:ascii="Arial" w:hAnsi="Arial" w:cs="Arial"/>
                <w:i/>
              </w:rPr>
              <w:t>on our Leicester Diabetes Centre Research Volunteer’s database</w:t>
            </w:r>
            <w:r w:rsidR="00356A33">
              <w:rPr>
                <w:rFonts w:ascii="Arial" w:hAnsi="Arial" w:cs="Arial"/>
                <w:i/>
              </w:rPr>
              <w:t xml:space="preserve"> and</w:t>
            </w:r>
            <w:r w:rsidRPr="00A7426D">
              <w:rPr>
                <w:rFonts w:ascii="Arial" w:hAnsi="Arial" w:cs="Arial"/>
                <w:i/>
              </w:rPr>
              <w:t xml:space="preserve"> may be used to contact you in the future about our o</w:t>
            </w:r>
            <w:r w:rsidR="00186104">
              <w:rPr>
                <w:rFonts w:ascii="Arial" w:hAnsi="Arial" w:cs="Arial"/>
                <w:i/>
              </w:rPr>
              <w:t>ther research studies.</w:t>
            </w:r>
            <w:r w:rsidRPr="00A7426D">
              <w:rPr>
                <w:rFonts w:ascii="Arial" w:hAnsi="Arial" w:cs="Arial"/>
                <w:i/>
              </w:rPr>
              <w:t xml:space="preserve"> </w:t>
            </w:r>
          </w:p>
          <w:p w14:paraId="3E77ABD5" w14:textId="77777777" w:rsidR="00691AB4" w:rsidRPr="00635987" w:rsidRDefault="00691AB4" w:rsidP="00B608EE">
            <w:pPr>
              <w:jc w:val="both"/>
              <w:rPr>
                <w:rFonts w:ascii="Arial" w:hAnsi="Arial" w:cs="Arial"/>
                <w:i/>
                <w:strike/>
              </w:rPr>
            </w:pPr>
          </w:p>
          <w:p w14:paraId="7E60A4FD" w14:textId="7C3A5DD6" w:rsidR="00186104" w:rsidRPr="00FB5345" w:rsidRDefault="00FB5345" w:rsidP="00FB5345">
            <w:pPr>
              <w:rPr>
                <w:rFonts w:ascii="Arial" w:hAnsi="Arial" w:cs="Arial"/>
                <w:i/>
              </w:rPr>
            </w:pPr>
            <w:r w:rsidRPr="00FB5345">
              <w:rPr>
                <w:rFonts w:ascii="Arial" w:hAnsi="Arial" w:cs="Arial"/>
                <w:i/>
              </w:rPr>
              <w:t>Identifiable information will not leave the NHS Organisation for the purpose of monitoring and auditing because any monitoring/auditing activity has to take place at the Trust.</w:t>
            </w:r>
          </w:p>
        </w:tc>
      </w:tr>
      <w:tr w:rsidR="005830A8" w:rsidRPr="00215060" w14:paraId="6B0CF35F" w14:textId="77777777" w:rsidTr="00AB0F9E">
        <w:tc>
          <w:tcPr>
            <w:tcW w:w="9912" w:type="dxa"/>
            <w:shd w:val="clear" w:color="auto" w:fill="9A243D"/>
          </w:tcPr>
          <w:p w14:paraId="7B9700F7"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What is the legal basis for processing the data?</w:t>
            </w:r>
          </w:p>
        </w:tc>
      </w:tr>
      <w:tr w:rsidR="005830A8" w:rsidRPr="00215060" w14:paraId="226E1A2E" w14:textId="77777777" w:rsidTr="00AB0F9E">
        <w:tc>
          <w:tcPr>
            <w:tcW w:w="9912" w:type="dxa"/>
          </w:tcPr>
          <w:p w14:paraId="20CD5201" w14:textId="66FE96BE" w:rsidR="00DA453F" w:rsidRPr="00DA453F" w:rsidRDefault="00DA453F" w:rsidP="00DA453F">
            <w:pPr>
              <w:rPr>
                <w:rFonts w:ascii="Arial" w:hAnsi="Arial" w:cs="Arial"/>
                <w:i/>
              </w:rPr>
            </w:pPr>
            <w:r w:rsidRPr="00DA453F">
              <w:rPr>
                <w:rFonts w:ascii="Arial" w:hAnsi="Arial" w:cs="Arial"/>
              </w:rPr>
              <w:t>The University of Leicester legal basis upon which we will process your personal information for research activity is public task and this is set out in Article 6</w:t>
            </w:r>
            <w:r w:rsidRPr="00DA453F">
              <w:rPr>
                <w:rFonts w:ascii="Arial" w:hAnsi="Arial" w:cs="Arial"/>
                <w:i/>
              </w:rPr>
              <w:t xml:space="preserve"> </w:t>
            </w:r>
            <w:r w:rsidRPr="00DA453F">
              <w:rPr>
                <w:rFonts w:ascii="Arial" w:hAnsi="Arial" w:cs="Arial"/>
              </w:rPr>
              <w:t>of the GDPR</w:t>
            </w:r>
            <w:r w:rsidRPr="00DA453F">
              <w:rPr>
                <w:rFonts w:ascii="Arial" w:hAnsi="Arial" w:cs="Arial"/>
                <w:i/>
              </w:rPr>
              <w:t xml:space="preserve"> “Processing is necessary for the performance of a task carried out in the public interest or in the exercise of official authority vested in the controller”</w:t>
            </w:r>
            <w:r w:rsidR="001D3A5B">
              <w:rPr>
                <w:rFonts w:ascii="Arial" w:hAnsi="Arial" w:cs="Arial"/>
                <w:i/>
              </w:rPr>
              <w:t>.</w:t>
            </w:r>
          </w:p>
          <w:p w14:paraId="7FCFC04F" w14:textId="77777777" w:rsidR="00DA453F" w:rsidRPr="00DA453F" w:rsidRDefault="00DA453F" w:rsidP="00DA453F">
            <w:pPr>
              <w:rPr>
                <w:rFonts w:ascii="Arial" w:hAnsi="Arial" w:cs="Arial"/>
                <w:i/>
              </w:rPr>
            </w:pPr>
            <w:r w:rsidRPr="00DA453F">
              <w:rPr>
                <w:rFonts w:ascii="Arial" w:hAnsi="Arial" w:cs="Arial"/>
                <w:i/>
              </w:rPr>
              <w:t>Please note the official authority to carry out research is expressed in the </w:t>
            </w:r>
            <w:hyperlink r:id="rId14" w:history="1">
              <w:r w:rsidRPr="00DA453F">
                <w:rPr>
                  <w:rStyle w:val="Hyperlink"/>
                  <w:rFonts w:ascii="Arial" w:hAnsi="Arial" w:cs="Arial"/>
                  <w:b/>
                  <w:bCs/>
                  <w:i/>
                </w:rPr>
                <w:t>University’s Charter</w:t>
              </w:r>
            </w:hyperlink>
            <w:r w:rsidRPr="00DA453F">
              <w:rPr>
                <w:rFonts w:ascii="Arial" w:hAnsi="Arial" w:cs="Arial"/>
                <w:i/>
              </w:rPr>
              <w:t> in section 13 (b).</w:t>
            </w:r>
          </w:p>
          <w:p w14:paraId="1CC01A49" w14:textId="1676E759" w:rsidR="00DA453F" w:rsidRPr="00DA453F" w:rsidRDefault="00DA453F" w:rsidP="00DA453F">
            <w:pPr>
              <w:rPr>
                <w:rFonts w:ascii="Arial" w:hAnsi="Arial" w:cs="Arial"/>
                <w:i/>
              </w:rPr>
            </w:pPr>
            <w:r w:rsidRPr="00DA453F">
              <w:rPr>
                <w:rFonts w:ascii="Arial" w:hAnsi="Arial" w:cs="Arial"/>
                <w:i/>
              </w:rPr>
              <w:t>In some cases research activities may require processing of special category data. Depending on the research activity and the data which will be collected</w:t>
            </w:r>
            <w:r w:rsidR="007105C2">
              <w:rPr>
                <w:rFonts w:ascii="Arial" w:hAnsi="Arial" w:cs="Arial"/>
                <w:i/>
              </w:rPr>
              <w:t>,</w:t>
            </w:r>
            <w:r w:rsidRPr="00DA453F">
              <w:rPr>
                <w:rFonts w:ascii="Arial" w:hAnsi="Arial" w:cs="Arial"/>
                <w:i/>
              </w:rPr>
              <w:t xml:space="preserve"> the University may process it under </w:t>
            </w:r>
            <w:r w:rsidRPr="00DA453F">
              <w:rPr>
                <w:rFonts w:ascii="Arial" w:hAnsi="Arial" w:cs="Arial"/>
                <w:i/>
              </w:rPr>
              <w:lastRenderedPageBreak/>
              <w:t>Article 9 paragraph 2(a) which refers to consent as the legal basis or Article 9 paragraph 2 (j) which refers to archiving purposes in the public interest, scientific or historical research purposes or statistical purposes as the legal basis. </w:t>
            </w:r>
          </w:p>
          <w:p w14:paraId="0572DBFD" w14:textId="10A12581" w:rsidR="005830A8" w:rsidRPr="00215060" w:rsidRDefault="005830A8" w:rsidP="00AB0F9E">
            <w:pPr>
              <w:rPr>
                <w:rFonts w:ascii="Arial" w:hAnsi="Arial" w:cs="Arial"/>
                <w:i/>
                <w:iCs/>
              </w:rPr>
            </w:pPr>
          </w:p>
        </w:tc>
      </w:tr>
      <w:tr w:rsidR="005830A8" w:rsidRPr="00215060" w14:paraId="1520FA2D" w14:textId="77777777" w:rsidTr="00AB0F9E">
        <w:tc>
          <w:tcPr>
            <w:tcW w:w="9912" w:type="dxa"/>
            <w:shd w:val="clear" w:color="auto" w:fill="9A243D"/>
          </w:tcPr>
          <w:p w14:paraId="74EF230F"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lastRenderedPageBreak/>
              <w:t>If we are sharing your data with others who are we sharing it with?</w:t>
            </w:r>
          </w:p>
        </w:tc>
      </w:tr>
      <w:tr w:rsidR="005830A8" w:rsidRPr="00215060" w14:paraId="31FB08CA" w14:textId="77777777" w:rsidTr="00AB0F9E">
        <w:tc>
          <w:tcPr>
            <w:tcW w:w="9912" w:type="dxa"/>
          </w:tcPr>
          <w:p w14:paraId="5E808A93" w14:textId="5BCC22B6" w:rsidR="00666CB9" w:rsidRPr="00E35A7D" w:rsidRDefault="00186104" w:rsidP="00666CB9">
            <w:pPr>
              <w:rPr>
                <w:rFonts w:ascii="Arial" w:hAnsi="Arial" w:cs="Arial"/>
              </w:rPr>
            </w:pPr>
            <w:bookmarkStart w:id="0" w:name="_GoBack"/>
            <w:r w:rsidRPr="00186104">
              <w:rPr>
                <w:rFonts w:ascii="Arial" w:hAnsi="Arial" w:cs="Arial"/>
              </w:rPr>
              <w:t xml:space="preserve">We will share your personal data within University of Leicester and </w:t>
            </w:r>
            <w:r w:rsidR="00D92720">
              <w:rPr>
                <w:rFonts w:ascii="Arial" w:hAnsi="Arial" w:cs="Arial"/>
              </w:rPr>
              <w:t xml:space="preserve">the University Hospitals of Leicester NHS Trust, </w:t>
            </w:r>
            <w:r w:rsidRPr="00186104">
              <w:rPr>
                <w:rFonts w:ascii="Arial" w:hAnsi="Arial" w:cs="Arial"/>
              </w:rPr>
              <w:t xml:space="preserve">this information will be accessed by the research team. However, research information </w:t>
            </w:r>
            <w:r w:rsidR="00B17BA5">
              <w:rPr>
                <w:rFonts w:ascii="Arial" w:hAnsi="Arial" w:cs="Arial"/>
              </w:rPr>
              <w:t xml:space="preserve">is </w:t>
            </w:r>
            <w:r w:rsidR="007105C2">
              <w:rPr>
                <w:rFonts w:ascii="Arial" w:hAnsi="Arial" w:cs="Arial"/>
              </w:rPr>
              <w:t>often</w:t>
            </w:r>
            <w:r w:rsidRPr="00186104">
              <w:rPr>
                <w:rFonts w:ascii="Arial" w:hAnsi="Arial" w:cs="Arial"/>
              </w:rPr>
              <w:t xml:space="preserve"> </w:t>
            </w:r>
            <w:r w:rsidR="007105C2">
              <w:rPr>
                <w:rFonts w:ascii="Arial" w:hAnsi="Arial" w:cs="Arial"/>
              </w:rPr>
              <w:t>coded (</w:t>
            </w:r>
            <w:r w:rsidRPr="00186104">
              <w:rPr>
                <w:rFonts w:ascii="Arial" w:hAnsi="Arial" w:cs="Arial"/>
              </w:rPr>
              <w:t>pseudonymised or anonymised</w:t>
            </w:r>
            <w:r w:rsidR="007105C2">
              <w:rPr>
                <w:rFonts w:ascii="Arial" w:hAnsi="Arial" w:cs="Arial"/>
              </w:rPr>
              <w:t>)</w:t>
            </w:r>
            <w:r w:rsidRPr="00186104">
              <w:rPr>
                <w:rFonts w:ascii="Arial" w:hAnsi="Arial" w:cs="Arial"/>
              </w:rPr>
              <w:t xml:space="preserve"> and this means all identifiers such as NHS number, name, data of birth etc., are </w:t>
            </w:r>
            <w:r w:rsidR="007105C2">
              <w:rPr>
                <w:rFonts w:ascii="Arial" w:hAnsi="Arial" w:cs="Arial"/>
              </w:rPr>
              <w:t>removed</w:t>
            </w:r>
            <w:r w:rsidR="007105C2" w:rsidRPr="00186104">
              <w:rPr>
                <w:rFonts w:ascii="Arial" w:hAnsi="Arial" w:cs="Arial"/>
              </w:rPr>
              <w:t xml:space="preserve"> </w:t>
            </w:r>
            <w:r w:rsidRPr="00186104">
              <w:rPr>
                <w:rFonts w:ascii="Arial" w:hAnsi="Arial" w:cs="Arial"/>
              </w:rPr>
              <w:t>from the records. In this case, for reporting purposes your personal data will be pseudonymised. This is normal practice and usually happens before we share the data or publish research outcomes. If you would like to have further details about how your personal data is shared please contact the research team of the project, trial or study in which you are a participant</w:t>
            </w:r>
            <w:r w:rsidRPr="00186104">
              <w:rPr>
                <w:rFonts w:ascii="Arial" w:hAnsi="Arial" w:cs="Arial"/>
                <w:i/>
                <w:iCs/>
              </w:rPr>
              <w:t>. </w:t>
            </w:r>
            <w:r w:rsidR="00666CB9" w:rsidRPr="00E35A7D">
              <w:rPr>
                <w:rFonts w:ascii="Arial" w:hAnsi="Arial" w:cs="Arial"/>
                <w:iCs/>
              </w:rPr>
              <w:t>Identifiable data will only be accessed by the relevant approved members of the research team. Any data dissemination will use non-identifiable data</w:t>
            </w:r>
            <w:r w:rsidR="00810941" w:rsidRPr="00E35A7D">
              <w:rPr>
                <w:rFonts w:ascii="Arial" w:hAnsi="Arial" w:cs="Arial"/>
                <w:iCs/>
              </w:rPr>
              <w:t>.</w:t>
            </w:r>
          </w:p>
          <w:bookmarkEnd w:id="0"/>
          <w:p w14:paraId="29660CB7" w14:textId="4EBCF233" w:rsidR="00186104" w:rsidRPr="00E35A7D" w:rsidRDefault="00186104" w:rsidP="00186104">
            <w:pPr>
              <w:rPr>
                <w:rFonts w:ascii="Arial" w:hAnsi="Arial" w:cs="Arial"/>
                <w:iCs/>
              </w:rPr>
            </w:pPr>
          </w:p>
          <w:p w14:paraId="17B9122D" w14:textId="12EFE1F6" w:rsidR="005830A8" w:rsidRPr="0048357C" w:rsidRDefault="005830A8" w:rsidP="00F769CF">
            <w:pPr>
              <w:tabs>
                <w:tab w:val="left" w:pos="2595"/>
              </w:tabs>
              <w:rPr>
                <w:rFonts w:ascii="Arial" w:hAnsi="Arial" w:cs="Arial"/>
                <w:i/>
              </w:rPr>
            </w:pPr>
          </w:p>
        </w:tc>
      </w:tr>
      <w:tr w:rsidR="005830A8" w:rsidRPr="00215060" w14:paraId="66D19BA0" w14:textId="77777777" w:rsidTr="00AB0F9E">
        <w:tc>
          <w:tcPr>
            <w:tcW w:w="9912" w:type="dxa"/>
            <w:shd w:val="clear" w:color="auto" w:fill="9A243D"/>
          </w:tcPr>
          <w:p w14:paraId="068CE8F4"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How long we will process your data for?</w:t>
            </w:r>
          </w:p>
        </w:tc>
      </w:tr>
      <w:tr w:rsidR="005830A8" w:rsidRPr="00215060" w14:paraId="1F95EA93" w14:textId="77777777" w:rsidTr="00AB0F9E">
        <w:tc>
          <w:tcPr>
            <w:tcW w:w="9912" w:type="dxa"/>
          </w:tcPr>
          <w:p w14:paraId="0BC5D4A6" w14:textId="3BA5FFAD" w:rsidR="00186104" w:rsidRPr="00810941" w:rsidRDefault="005F48F5" w:rsidP="00186104">
            <w:pPr>
              <w:rPr>
                <w:rFonts w:ascii="Arial" w:hAnsi="Arial" w:cs="Arial"/>
                <w:iCs/>
                <w:strike/>
              </w:rPr>
            </w:pPr>
            <w:r w:rsidRPr="00810941">
              <w:rPr>
                <w:rFonts w:ascii="Arial" w:hAnsi="Arial" w:cs="Arial"/>
                <w:iCs/>
              </w:rPr>
              <w:t xml:space="preserve">We will keep all information about you safe and secure. Once we have finished the study, </w:t>
            </w:r>
            <w:r w:rsidR="00810941" w:rsidRPr="00810941">
              <w:rPr>
                <w:rFonts w:ascii="Arial" w:hAnsi="Arial" w:cs="Arial"/>
                <w:iCs/>
              </w:rPr>
              <w:t xml:space="preserve">all the identifiable data (such as name and initials, date of birth, NHS number) will be kept </w:t>
            </w:r>
            <w:r w:rsidR="00FB5345" w:rsidRPr="00810941">
              <w:rPr>
                <w:rFonts w:ascii="Arial" w:hAnsi="Arial" w:cs="Arial"/>
                <w:iCs/>
              </w:rPr>
              <w:t>at the University Hospitals of Leicester NHS Trust</w:t>
            </w:r>
            <w:r w:rsidR="00FB5345" w:rsidRPr="00810941">
              <w:rPr>
                <w:rFonts w:ascii="Arial" w:hAnsi="Arial" w:cs="Arial"/>
              </w:rPr>
              <w:t xml:space="preserve"> </w:t>
            </w:r>
            <w:r w:rsidRPr="00810941">
              <w:rPr>
                <w:rFonts w:ascii="Arial" w:hAnsi="Arial" w:cs="Arial"/>
                <w:iCs/>
              </w:rPr>
              <w:t xml:space="preserve">so </w:t>
            </w:r>
            <w:r w:rsidR="00663C60" w:rsidRPr="00810941">
              <w:rPr>
                <w:rFonts w:ascii="Arial" w:hAnsi="Arial" w:cs="Arial"/>
                <w:iCs/>
              </w:rPr>
              <w:t>we can check the results if required.</w:t>
            </w:r>
          </w:p>
          <w:p w14:paraId="1774274B" w14:textId="46F2E07C" w:rsidR="005830A8" w:rsidRPr="00810941" w:rsidRDefault="00810941" w:rsidP="00FB5345">
            <w:pPr>
              <w:rPr>
                <w:rFonts w:ascii="Arial" w:hAnsi="Arial" w:cs="Arial"/>
              </w:rPr>
            </w:pPr>
            <w:r>
              <w:rPr>
                <w:rFonts w:ascii="Arial" w:hAnsi="Arial" w:cs="Arial"/>
                <w:spacing w:val="-4"/>
                <w:shd w:val="clear" w:color="auto" w:fill="FFFFFF"/>
              </w:rPr>
              <w:t>Personal data we hold about you will</w:t>
            </w:r>
            <w:r w:rsidR="000626EF" w:rsidRPr="00810941">
              <w:rPr>
                <w:rFonts w:ascii="Arial" w:hAnsi="Arial" w:cs="Arial"/>
                <w:spacing w:val="-4"/>
                <w:shd w:val="clear" w:color="auto" w:fill="FFFFFF"/>
              </w:rPr>
              <w:t xml:space="preserve"> </w:t>
            </w:r>
            <w:r>
              <w:rPr>
                <w:rFonts w:ascii="Arial" w:hAnsi="Arial" w:cs="Arial"/>
                <w:spacing w:val="-4"/>
                <w:shd w:val="clear" w:color="auto" w:fill="FFFFFF"/>
              </w:rPr>
              <w:t xml:space="preserve">then be </w:t>
            </w:r>
            <w:r w:rsidR="000626EF" w:rsidRPr="00810941">
              <w:rPr>
                <w:rFonts w:ascii="Arial" w:hAnsi="Arial" w:cs="Arial"/>
                <w:spacing w:val="-4"/>
                <w:shd w:val="clear" w:color="auto" w:fill="FFFFFF"/>
              </w:rPr>
              <w:t xml:space="preserve">anonymised </w:t>
            </w:r>
            <w:r w:rsidR="00DB19DE" w:rsidRPr="00810941">
              <w:rPr>
                <w:rFonts w:ascii="Arial" w:hAnsi="Arial" w:cs="Arial"/>
                <w:spacing w:val="-4"/>
                <w:shd w:val="clear" w:color="auto" w:fill="FFFFFF"/>
              </w:rPr>
              <w:t>to complete the aims of the research or project</w:t>
            </w:r>
            <w:r w:rsidR="000626EF" w:rsidRPr="00810941">
              <w:rPr>
                <w:rFonts w:ascii="Arial" w:hAnsi="Arial" w:cs="Arial"/>
                <w:spacing w:val="-4"/>
                <w:shd w:val="clear" w:color="auto" w:fill="FFFFFF"/>
              </w:rPr>
              <w:t xml:space="preserve">. </w:t>
            </w:r>
            <w:r w:rsidR="00DB19DE" w:rsidRPr="00810941">
              <w:rPr>
                <w:rFonts w:ascii="Arial" w:hAnsi="Arial" w:cs="Arial"/>
                <w:spacing w:val="-4"/>
                <w:shd w:val="clear" w:color="auto" w:fill="FFFFFF"/>
              </w:rPr>
              <w:t xml:space="preserve"> </w:t>
            </w:r>
            <w:r w:rsidR="00663C60" w:rsidRPr="00810941">
              <w:rPr>
                <w:rFonts w:ascii="Arial" w:hAnsi="Arial" w:cs="Arial"/>
                <w:spacing w:val="-4"/>
                <w:shd w:val="clear" w:color="auto" w:fill="FFFFFF"/>
              </w:rPr>
              <w:t>All</w:t>
            </w:r>
            <w:r w:rsidR="00F769CF" w:rsidRPr="00810941">
              <w:rPr>
                <w:rFonts w:ascii="Arial" w:hAnsi="Arial" w:cs="Arial"/>
              </w:rPr>
              <w:t xml:space="preserve"> study documents and data will be kept for 5 years or the minimum determined</w:t>
            </w:r>
            <w:r w:rsidR="00663C60" w:rsidRPr="00810941">
              <w:rPr>
                <w:rFonts w:ascii="Arial" w:hAnsi="Arial" w:cs="Arial"/>
              </w:rPr>
              <w:t xml:space="preserve"> by the regulatory authorities. </w:t>
            </w:r>
            <w:r w:rsidR="00F769CF" w:rsidRPr="00810941">
              <w:rPr>
                <w:rFonts w:ascii="Arial" w:hAnsi="Arial" w:cs="Arial"/>
              </w:rPr>
              <w:t xml:space="preserve">Archived files will be kept in a secure location and in line with </w:t>
            </w:r>
            <w:r w:rsidR="00F02DF7" w:rsidRPr="00810941">
              <w:rPr>
                <w:rFonts w:ascii="Arial" w:hAnsi="Arial" w:cs="Arial"/>
              </w:rPr>
              <w:t>U</w:t>
            </w:r>
            <w:r w:rsidR="00F02DF7">
              <w:rPr>
                <w:rFonts w:ascii="Arial" w:hAnsi="Arial" w:cs="Arial"/>
              </w:rPr>
              <w:t xml:space="preserve">niversity </w:t>
            </w:r>
            <w:r w:rsidR="00F769CF" w:rsidRPr="00810941">
              <w:rPr>
                <w:rFonts w:ascii="Arial" w:hAnsi="Arial" w:cs="Arial"/>
              </w:rPr>
              <w:t>o</w:t>
            </w:r>
            <w:r w:rsidR="00F02DF7">
              <w:rPr>
                <w:rFonts w:ascii="Arial" w:hAnsi="Arial" w:cs="Arial"/>
              </w:rPr>
              <w:t xml:space="preserve">f Leicester </w:t>
            </w:r>
            <w:r w:rsidR="00663C60" w:rsidRPr="00810941">
              <w:rPr>
                <w:rFonts w:ascii="Arial" w:hAnsi="Arial" w:cs="Arial"/>
              </w:rPr>
              <w:t>Standard Operational Procedures (</w:t>
            </w:r>
            <w:r w:rsidR="00F769CF" w:rsidRPr="00810941">
              <w:rPr>
                <w:rFonts w:ascii="Arial" w:hAnsi="Arial" w:cs="Arial"/>
              </w:rPr>
              <w:t>SOP's</w:t>
            </w:r>
            <w:r w:rsidR="00663C60" w:rsidRPr="00810941">
              <w:rPr>
                <w:rFonts w:ascii="Arial" w:hAnsi="Arial" w:cs="Arial"/>
              </w:rPr>
              <w:t>)</w:t>
            </w:r>
            <w:r w:rsidR="00F769CF" w:rsidRPr="00810941">
              <w:rPr>
                <w:rFonts w:ascii="Arial" w:hAnsi="Arial" w:cs="Arial"/>
              </w:rPr>
              <w:t>.</w:t>
            </w:r>
          </w:p>
          <w:p w14:paraId="1D2B4229" w14:textId="635D9042" w:rsidR="00FB5345" w:rsidRPr="00215060" w:rsidRDefault="00FB5345" w:rsidP="00FB5345">
            <w:pPr>
              <w:rPr>
                <w:rFonts w:ascii="Arial" w:hAnsi="Arial" w:cs="Arial"/>
              </w:rPr>
            </w:pPr>
          </w:p>
        </w:tc>
      </w:tr>
      <w:tr w:rsidR="005830A8" w:rsidRPr="00215060" w14:paraId="317F7726" w14:textId="77777777" w:rsidTr="00AB0F9E">
        <w:tc>
          <w:tcPr>
            <w:tcW w:w="9912" w:type="dxa"/>
            <w:shd w:val="clear" w:color="auto" w:fill="9A243D"/>
          </w:tcPr>
          <w:p w14:paraId="5554CE69" w14:textId="77777777" w:rsidR="005830A8" w:rsidRPr="000C3EE8" w:rsidRDefault="005830A8" w:rsidP="00AB0F9E">
            <w:pPr>
              <w:rPr>
                <w:rFonts w:ascii="Arial" w:hAnsi="Arial" w:cs="Arial"/>
                <w:b/>
                <w:bCs/>
                <w:sz w:val="28"/>
                <w:szCs w:val="28"/>
              </w:rPr>
            </w:pPr>
            <w:r w:rsidRPr="66B5851E">
              <w:rPr>
                <w:rFonts w:ascii="Arial" w:hAnsi="Arial" w:cs="Arial"/>
                <w:b/>
                <w:bCs/>
                <w:color w:val="FFFFFF" w:themeColor="background1"/>
                <w:sz w:val="28"/>
                <w:szCs w:val="28"/>
              </w:rPr>
              <w:t>What are your rights and how to enforce them?</w:t>
            </w:r>
          </w:p>
        </w:tc>
      </w:tr>
      <w:tr w:rsidR="005830A8" w:rsidRPr="00215060" w14:paraId="319349AD" w14:textId="77777777" w:rsidTr="00AB0F9E">
        <w:tc>
          <w:tcPr>
            <w:tcW w:w="9912" w:type="dxa"/>
          </w:tcPr>
          <w:p w14:paraId="765A582C" w14:textId="77777777" w:rsidR="00216F82" w:rsidRDefault="00216F82" w:rsidP="00AB0F9E">
            <w:pPr>
              <w:rPr>
                <w:rFonts w:ascii="Arial" w:hAnsi="Arial" w:cs="Arial"/>
                <w:i/>
              </w:rPr>
            </w:pPr>
          </w:p>
          <w:p w14:paraId="291EA4AB" w14:textId="77777777" w:rsidR="000F6A4F" w:rsidRDefault="000F6A4F" w:rsidP="000F6A4F">
            <w:pPr>
              <w:rPr>
                <w:rFonts w:ascii="Arial" w:hAnsi="Arial" w:cs="Arial"/>
                <w:i/>
              </w:rPr>
            </w:pPr>
            <w:r w:rsidRPr="000F6A4F">
              <w:rPr>
                <w:rFonts w:ascii="Arial" w:hAnsi="Arial" w:cs="Arial"/>
                <w:i/>
              </w:rPr>
              <w:t>As a research participant you have the following individual rights under Data Protection legislation:</w:t>
            </w:r>
          </w:p>
          <w:p w14:paraId="1625E5BD" w14:textId="4EBC5321" w:rsidR="005830A8" w:rsidRPr="00DA453F" w:rsidRDefault="005830A8" w:rsidP="00DA453F">
            <w:pPr>
              <w:rPr>
                <w:rFonts w:ascii="Arial" w:hAnsi="Arial" w:cs="Arial"/>
                <w:i/>
                <w:iCs/>
              </w:rPr>
            </w:pPr>
          </w:p>
          <w:p w14:paraId="46EB4C6A" w14:textId="77777777" w:rsidR="005830A8" w:rsidRPr="00215060" w:rsidRDefault="005830A8" w:rsidP="005830A8">
            <w:pPr>
              <w:pStyle w:val="ListParagraph"/>
              <w:numPr>
                <w:ilvl w:val="0"/>
                <w:numId w:val="4"/>
              </w:numPr>
              <w:rPr>
                <w:rFonts w:ascii="Arial" w:hAnsi="Arial" w:cs="Arial"/>
                <w:i/>
                <w:iCs/>
              </w:rPr>
            </w:pPr>
            <w:r w:rsidRPr="66B5851E">
              <w:rPr>
                <w:rFonts w:ascii="Arial" w:hAnsi="Arial" w:cs="Arial"/>
                <w:i/>
                <w:iCs/>
              </w:rPr>
              <w:t>Right to be informed</w:t>
            </w:r>
          </w:p>
          <w:p w14:paraId="4BDF66A8" w14:textId="77777777" w:rsidR="005830A8" w:rsidRPr="00215060" w:rsidRDefault="005830A8" w:rsidP="005830A8">
            <w:pPr>
              <w:pStyle w:val="ListParagraph"/>
              <w:numPr>
                <w:ilvl w:val="0"/>
                <w:numId w:val="4"/>
              </w:numPr>
              <w:rPr>
                <w:rFonts w:ascii="Arial" w:hAnsi="Arial" w:cs="Arial"/>
                <w:i/>
                <w:iCs/>
              </w:rPr>
            </w:pPr>
            <w:r w:rsidRPr="66B5851E">
              <w:rPr>
                <w:rFonts w:ascii="Arial" w:hAnsi="Arial" w:cs="Arial"/>
                <w:i/>
                <w:iCs/>
              </w:rPr>
              <w:t>Right of access</w:t>
            </w:r>
          </w:p>
          <w:p w14:paraId="5472274D" w14:textId="77777777" w:rsidR="005830A8" w:rsidRPr="00215060" w:rsidRDefault="005830A8" w:rsidP="005830A8">
            <w:pPr>
              <w:pStyle w:val="ListParagraph"/>
              <w:numPr>
                <w:ilvl w:val="0"/>
                <w:numId w:val="4"/>
              </w:numPr>
              <w:rPr>
                <w:rFonts w:ascii="Arial" w:hAnsi="Arial" w:cs="Arial"/>
                <w:i/>
                <w:iCs/>
              </w:rPr>
            </w:pPr>
            <w:r w:rsidRPr="66B5851E">
              <w:rPr>
                <w:rFonts w:ascii="Arial" w:hAnsi="Arial" w:cs="Arial"/>
                <w:i/>
                <w:iCs/>
              </w:rPr>
              <w:t>Right of rectification</w:t>
            </w:r>
          </w:p>
          <w:p w14:paraId="41DA5411" w14:textId="77777777" w:rsidR="005830A8" w:rsidRPr="00215060" w:rsidRDefault="005830A8" w:rsidP="005830A8">
            <w:pPr>
              <w:pStyle w:val="ListParagraph"/>
              <w:numPr>
                <w:ilvl w:val="0"/>
                <w:numId w:val="4"/>
              </w:numPr>
              <w:rPr>
                <w:rFonts w:ascii="Arial" w:hAnsi="Arial" w:cs="Arial"/>
                <w:i/>
                <w:iCs/>
              </w:rPr>
            </w:pPr>
            <w:r w:rsidRPr="66B5851E">
              <w:rPr>
                <w:rFonts w:ascii="Arial" w:hAnsi="Arial" w:cs="Arial"/>
                <w:i/>
                <w:iCs/>
              </w:rPr>
              <w:t>Right to restrict processing</w:t>
            </w:r>
          </w:p>
          <w:p w14:paraId="49CC0687" w14:textId="77777777" w:rsidR="005830A8" w:rsidRDefault="005830A8" w:rsidP="005830A8">
            <w:pPr>
              <w:pStyle w:val="ListParagraph"/>
              <w:numPr>
                <w:ilvl w:val="0"/>
                <w:numId w:val="4"/>
              </w:numPr>
              <w:rPr>
                <w:rFonts w:ascii="Arial" w:hAnsi="Arial" w:cs="Arial"/>
                <w:i/>
                <w:iCs/>
              </w:rPr>
            </w:pPr>
            <w:r w:rsidRPr="66B5851E">
              <w:rPr>
                <w:rFonts w:ascii="Arial" w:hAnsi="Arial" w:cs="Arial"/>
                <w:i/>
                <w:iCs/>
              </w:rPr>
              <w:t>Right to object</w:t>
            </w:r>
          </w:p>
          <w:p w14:paraId="02F57C8F" w14:textId="77777777" w:rsidR="00216F82" w:rsidRDefault="00216F82" w:rsidP="00216F82">
            <w:pPr>
              <w:rPr>
                <w:rFonts w:ascii="Arial" w:hAnsi="Arial" w:cs="Arial"/>
                <w:i/>
                <w:iCs/>
              </w:rPr>
            </w:pPr>
          </w:p>
          <w:p w14:paraId="7981EBDA" w14:textId="056AB787" w:rsidR="00F769CF" w:rsidRPr="00E22C35" w:rsidRDefault="000F6A4F" w:rsidP="000F6A4F">
            <w:pPr>
              <w:pStyle w:val="NormalWeb"/>
              <w:shd w:val="clear" w:color="auto" w:fill="FFFFFF"/>
              <w:spacing w:before="0" w:beforeAutospacing="0" w:after="0" w:afterAutospacing="0"/>
              <w:rPr>
                <w:rFonts w:ascii="Georgia" w:hAnsi="Georgia"/>
                <w:sz w:val="22"/>
              </w:rPr>
            </w:pPr>
            <w:r w:rsidRPr="000F6A4F">
              <w:rPr>
                <w:rFonts w:ascii="Arial" w:hAnsi="Arial" w:cs="Arial"/>
                <w:i/>
                <w:sz w:val="22"/>
              </w:rPr>
              <w:t>However, please note that some of these rights may be restricted if the exercise of these may seriously impair research outcomes.</w:t>
            </w:r>
            <w:r>
              <w:rPr>
                <w:rFonts w:ascii="Arial" w:hAnsi="Arial" w:cs="Arial"/>
                <w:i/>
                <w:sz w:val="22"/>
              </w:rPr>
              <w:t xml:space="preserve"> </w:t>
            </w:r>
            <w:r w:rsidRPr="000F6A4F">
              <w:rPr>
                <w:rFonts w:ascii="Arial" w:hAnsi="Arial" w:cs="Arial"/>
                <w:i/>
                <w:sz w:val="22"/>
              </w:rPr>
              <w:t>It is also important to understand that these rights will only apply if the research project holds identifiable information about you. Where your information has been completely anonymised this information is no longer accessible and is therefore not classed as personal data for the purposes of the Data Protection Legislation. Therefore the rights specified above apply will no longer apply.</w:t>
            </w:r>
            <w:r w:rsidRPr="000F6A4F">
              <w:rPr>
                <w:rFonts w:ascii="Georgia" w:hAnsi="Georgia"/>
                <w:sz w:val="22"/>
              </w:rPr>
              <w:t> </w:t>
            </w:r>
          </w:p>
          <w:p w14:paraId="6DBAC7E3" w14:textId="5AD631F3" w:rsidR="00F769CF" w:rsidRPr="000F6A4F" w:rsidRDefault="00F769CF" w:rsidP="000F6A4F">
            <w:pPr>
              <w:pStyle w:val="NormalWeb"/>
              <w:shd w:val="clear" w:color="auto" w:fill="FFFFFF"/>
              <w:spacing w:before="0" w:beforeAutospacing="0" w:after="0" w:afterAutospacing="0"/>
              <w:rPr>
                <w:rFonts w:ascii="Arial" w:hAnsi="Arial" w:cs="Arial"/>
                <w:i/>
                <w:sz w:val="22"/>
              </w:rPr>
            </w:pPr>
          </w:p>
        </w:tc>
      </w:tr>
      <w:tr w:rsidR="005830A8" w:rsidRPr="00215060" w14:paraId="55E621C1" w14:textId="77777777" w:rsidTr="00AB0F9E">
        <w:tc>
          <w:tcPr>
            <w:tcW w:w="9912" w:type="dxa"/>
            <w:shd w:val="clear" w:color="auto" w:fill="9A243D"/>
          </w:tcPr>
          <w:p w14:paraId="7A7E2F36" w14:textId="77777777" w:rsidR="005830A8" w:rsidRPr="000C3EE8" w:rsidRDefault="005830A8" w:rsidP="00AB0F9E">
            <w:pPr>
              <w:rPr>
                <w:rFonts w:ascii="Arial" w:hAnsi="Arial" w:cs="Arial"/>
                <w:b/>
                <w:bCs/>
                <w:color w:val="FFFFFF" w:themeColor="background1"/>
                <w:sz w:val="28"/>
                <w:szCs w:val="28"/>
              </w:rPr>
            </w:pPr>
            <w:r w:rsidRPr="66B5851E">
              <w:rPr>
                <w:rFonts w:ascii="Arial" w:hAnsi="Arial" w:cs="Arial"/>
                <w:b/>
                <w:bCs/>
                <w:color w:val="FFFFFF" w:themeColor="background1"/>
                <w:sz w:val="28"/>
                <w:szCs w:val="28"/>
              </w:rPr>
              <w:t>How to complain to the Information Commissioner’s Office?</w:t>
            </w:r>
          </w:p>
        </w:tc>
      </w:tr>
      <w:tr w:rsidR="005830A8" w:rsidRPr="00215060" w14:paraId="33739399" w14:textId="77777777" w:rsidTr="00AB0F9E">
        <w:tc>
          <w:tcPr>
            <w:tcW w:w="9912" w:type="dxa"/>
          </w:tcPr>
          <w:p w14:paraId="78A9BBC2" w14:textId="77777777" w:rsidR="005830A8" w:rsidRDefault="005830A8" w:rsidP="00AB0F9E">
            <w:pPr>
              <w:rPr>
                <w:rFonts w:ascii="Arial" w:hAnsi="Arial" w:cs="Arial"/>
              </w:rPr>
            </w:pPr>
          </w:p>
          <w:p w14:paraId="2294E8BB" w14:textId="77777777" w:rsidR="005830A8" w:rsidRPr="00215060" w:rsidRDefault="005830A8" w:rsidP="00AB0F9E">
            <w:pPr>
              <w:rPr>
                <w:rFonts w:ascii="Arial" w:hAnsi="Arial" w:cs="Arial"/>
              </w:rPr>
            </w:pPr>
            <w:r w:rsidRPr="66B5851E">
              <w:rPr>
                <w:rFonts w:ascii="Arial" w:hAnsi="Arial" w:cs="Arial"/>
              </w:rPr>
              <w:t>The Information Commissioner can be contacted on:</w:t>
            </w:r>
          </w:p>
          <w:p w14:paraId="345056A4" w14:textId="77777777" w:rsidR="005830A8" w:rsidRDefault="005830A8" w:rsidP="00AB0F9E">
            <w:pPr>
              <w:rPr>
                <w:rFonts w:ascii="Arial" w:hAnsi="Arial" w:cs="Arial"/>
              </w:rPr>
            </w:pPr>
            <w:r w:rsidRPr="66B5851E">
              <w:rPr>
                <w:rFonts w:ascii="Arial" w:hAnsi="Arial" w:cs="Arial"/>
              </w:rPr>
              <w:t xml:space="preserve">Post: Information Commissioners Office, Wycliffe House, Water Lane, Wilmslow, Cheshire, SK95AF. </w:t>
            </w:r>
          </w:p>
          <w:p w14:paraId="0918B443" w14:textId="77777777" w:rsidR="005830A8" w:rsidRDefault="005830A8" w:rsidP="00AB0F9E">
            <w:pPr>
              <w:rPr>
                <w:rFonts w:ascii="Arial" w:hAnsi="Arial" w:cs="Arial"/>
              </w:rPr>
            </w:pPr>
            <w:r w:rsidRPr="66B5851E">
              <w:rPr>
                <w:rFonts w:ascii="Arial" w:hAnsi="Arial" w:cs="Arial"/>
              </w:rPr>
              <w:t xml:space="preserve">Tel: 0303 123 1113. </w:t>
            </w:r>
          </w:p>
          <w:p w14:paraId="1BF2249E" w14:textId="07AB0271" w:rsidR="005830A8" w:rsidRPr="00215060" w:rsidRDefault="005830A8" w:rsidP="00AB0F9E">
            <w:pPr>
              <w:rPr>
                <w:rFonts w:ascii="Arial" w:hAnsi="Arial" w:cs="Arial"/>
              </w:rPr>
            </w:pPr>
            <w:r w:rsidRPr="66B5851E">
              <w:rPr>
                <w:rFonts w:ascii="Arial" w:hAnsi="Arial" w:cs="Arial"/>
              </w:rPr>
              <w:t xml:space="preserve">Email contact can be made by accessing </w:t>
            </w:r>
            <w:hyperlink r:id="rId15">
              <w:r w:rsidRPr="66B5851E">
                <w:rPr>
                  <w:rStyle w:val="Hyperlink"/>
                  <w:rFonts w:ascii="Arial" w:hAnsi="Arial" w:cs="Arial"/>
                </w:rPr>
                <w:t>www.ico.org.uk</w:t>
              </w:r>
            </w:hyperlink>
            <w:r w:rsidRPr="66B5851E">
              <w:rPr>
                <w:rFonts w:ascii="Arial" w:hAnsi="Arial" w:cs="Arial"/>
              </w:rPr>
              <w:t xml:space="preserve">  </w:t>
            </w:r>
          </w:p>
        </w:tc>
      </w:tr>
    </w:tbl>
    <w:p w14:paraId="2A638412" w14:textId="77777777" w:rsidR="00CD4610" w:rsidRDefault="00D92720"/>
    <w:sectPr w:rsidR="00CD4610" w:rsidSect="00294720">
      <w:headerReference w:type="default" r:id="rId16"/>
      <w:pgSz w:w="11906" w:h="16838"/>
      <w:pgMar w:top="1276"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E9477" w14:textId="77777777" w:rsidR="002F5C08" w:rsidRDefault="002F5C08" w:rsidP="005830A8">
      <w:pPr>
        <w:spacing w:after="0" w:line="240" w:lineRule="auto"/>
      </w:pPr>
      <w:r>
        <w:separator/>
      </w:r>
    </w:p>
  </w:endnote>
  <w:endnote w:type="continuationSeparator" w:id="0">
    <w:p w14:paraId="3FC50F26" w14:textId="77777777" w:rsidR="002F5C08" w:rsidRDefault="002F5C08" w:rsidP="0058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1F943" w14:textId="77777777" w:rsidR="002F5C08" w:rsidRDefault="002F5C08" w:rsidP="005830A8">
      <w:pPr>
        <w:spacing w:after="0" w:line="240" w:lineRule="auto"/>
      </w:pPr>
      <w:r>
        <w:separator/>
      </w:r>
    </w:p>
  </w:footnote>
  <w:footnote w:type="continuationSeparator" w:id="0">
    <w:p w14:paraId="5FDC5A2E" w14:textId="77777777" w:rsidR="002F5C08" w:rsidRDefault="002F5C08" w:rsidP="00583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59E4" w14:textId="77777777" w:rsidR="007A668A" w:rsidRPr="003E3214" w:rsidRDefault="005830A8" w:rsidP="66B5851E">
    <w:pPr>
      <w:pStyle w:val="Header"/>
      <w:tabs>
        <w:tab w:val="clear" w:pos="4513"/>
        <w:tab w:val="clear" w:pos="9026"/>
        <w:tab w:val="left" w:pos="7655"/>
      </w:tabs>
      <w:ind w:right="-330"/>
      <w:jc w:val="right"/>
      <w:rPr>
        <w:rFonts w:ascii="Arial" w:hAnsi="Arial" w:cs="Arial"/>
        <w:b/>
        <w:bCs/>
        <w:color w:val="9A243D"/>
        <w:sz w:val="44"/>
        <w:szCs w:val="44"/>
      </w:rPr>
    </w:pPr>
    <w:r w:rsidRPr="003E3214">
      <w:rPr>
        <w:rFonts w:ascii="Arial" w:hAnsi="Arial" w:cs="Arial"/>
        <w:b/>
        <w:noProof/>
        <w:color w:val="9A243D"/>
        <w:lang w:eastAsia="en-GB"/>
      </w:rPr>
      <w:drawing>
        <wp:anchor distT="0" distB="0" distL="114300" distR="114300" simplePos="0" relativeHeight="251659264" behindDoc="0" locked="0" layoutInCell="1" allowOverlap="1" wp14:anchorId="51B7BFC0" wp14:editId="11440AFC">
          <wp:simplePos x="0" y="0"/>
          <wp:positionH relativeFrom="column">
            <wp:posOffset>-448310</wp:posOffset>
          </wp:positionH>
          <wp:positionV relativeFrom="paragraph">
            <wp:posOffset>7620</wp:posOffset>
          </wp:positionV>
          <wp:extent cx="2159635" cy="577215"/>
          <wp:effectExtent l="0" t="0" r="0" b="0"/>
          <wp:wrapThrough wrapText="bothSides">
            <wp:wrapPolygon edited="0">
              <wp:start x="0" y="0"/>
              <wp:lineTo x="0" y="14257"/>
              <wp:lineTo x="1524" y="20673"/>
              <wp:lineTo x="2858" y="20673"/>
              <wp:lineTo x="14480" y="19960"/>
              <wp:lineTo x="21340" y="17109"/>
              <wp:lineTo x="21340" y="2851"/>
              <wp:lineTo x="20577" y="2139"/>
              <wp:lineTo x="4763" y="0"/>
              <wp:lineTo x="0" y="0"/>
            </wp:wrapPolygon>
          </wp:wrapThrough>
          <wp:docPr id="16" name="Picture 16"/>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77215"/>
                  </a:xfrm>
                  <a:prstGeom prst="rect">
                    <a:avLst/>
                  </a:prstGeom>
                </pic:spPr>
              </pic:pic>
            </a:graphicData>
          </a:graphic>
        </wp:anchor>
      </w:drawing>
    </w:r>
    <w:r w:rsidRPr="66B5851E">
      <w:rPr>
        <w:rFonts w:ascii="Arial" w:hAnsi="Arial" w:cs="Arial"/>
        <w:b/>
        <w:bCs/>
        <w:color w:val="9A243D"/>
        <w:sz w:val="44"/>
        <w:szCs w:val="44"/>
      </w:rPr>
      <w:t xml:space="preserve">Data Protection (GDPR) </w:t>
    </w:r>
  </w:p>
  <w:p w14:paraId="2C0B2D16" w14:textId="77777777" w:rsidR="00294720" w:rsidRPr="003E3214" w:rsidRDefault="005830A8" w:rsidP="00294720">
    <w:pPr>
      <w:pStyle w:val="Header"/>
      <w:tabs>
        <w:tab w:val="clear" w:pos="4513"/>
        <w:tab w:val="clear" w:pos="9026"/>
        <w:tab w:val="left" w:pos="7655"/>
      </w:tabs>
      <w:ind w:right="-330"/>
      <w:jc w:val="right"/>
      <w:rPr>
        <w:rFonts w:ascii="Arial" w:hAnsi="Arial" w:cs="Arial"/>
        <w:b/>
        <w:color w:val="9A243D"/>
        <w:sz w:val="44"/>
        <w:szCs w:val="44"/>
      </w:rPr>
    </w:pPr>
    <w:r>
      <w:rPr>
        <w:rFonts w:ascii="Arial" w:hAnsi="Arial" w:cs="Arial"/>
        <w:b/>
        <w:color w:val="9A243D"/>
        <w:sz w:val="44"/>
        <w:szCs w:val="44"/>
      </w:rPr>
      <w:t>Privacy Notice</w:t>
    </w:r>
  </w:p>
  <w:p w14:paraId="43CD73BE" w14:textId="77777777" w:rsidR="00294720" w:rsidRDefault="00D92720" w:rsidP="00294720">
    <w:pPr>
      <w:pStyle w:val="Header"/>
      <w:tabs>
        <w:tab w:val="clear" w:pos="4513"/>
        <w:tab w:val="clear" w:pos="9026"/>
        <w:tab w:val="left" w:pos="7395"/>
      </w:tabs>
      <w:ind w:left="-142" w:right="-330" w:firstLine="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0F6D"/>
    <w:multiLevelType w:val="hybridMultilevel"/>
    <w:tmpl w:val="04B4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451EA"/>
    <w:multiLevelType w:val="multilevel"/>
    <w:tmpl w:val="6370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CE7536"/>
    <w:multiLevelType w:val="hybridMultilevel"/>
    <w:tmpl w:val="DEB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0A4BBA"/>
    <w:multiLevelType w:val="multilevel"/>
    <w:tmpl w:val="ED240FA0"/>
    <w:lvl w:ilvl="0">
      <w:start w:val="1"/>
      <w:numFmt w:val="bullet"/>
      <w:lvlText w:val=""/>
      <w:lvlJc w:val="left"/>
      <w:pPr>
        <w:ind w:left="360" w:hanging="360"/>
      </w:pPr>
      <w:rPr>
        <w:rFonts w:ascii="Symbol" w:hAnsi="Symbol" w:hint="default"/>
        <w:color w:val="9A243D"/>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564500"/>
    <w:multiLevelType w:val="hybridMultilevel"/>
    <w:tmpl w:val="91C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B3582"/>
    <w:multiLevelType w:val="multilevel"/>
    <w:tmpl w:val="ECC00DD8"/>
    <w:lvl w:ilvl="0">
      <w:start w:val="1"/>
      <w:numFmt w:val="bullet"/>
      <w:lvlText w:val=""/>
      <w:lvlJc w:val="left"/>
      <w:pPr>
        <w:ind w:left="360" w:hanging="360"/>
      </w:pPr>
      <w:rPr>
        <w:rFonts w:ascii="Symbol" w:hAnsi="Symbol" w:hint="default"/>
        <w:color w:val="9A243D"/>
      </w:rPr>
    </w:lvl>
    <w:lvl w:ilvl="1">
      <w:start w:val="1"/>
      <w:numFmt w:val="bullet"/>
      <w:lvlText w:val=""/>
      <w:lvlJc w:val="left"/>
      <w:pPr>
        <w:ind w:left="792" w:hanging="432"/>
      </w:pPr>
      <w:rPr>
        <w:rFonts w:ascii="Symbol" w:hAnsi="Symbol" w:hint="default"/>
        <w:color w:val="9A243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3695ACB"/>
    <w:multiLevelType w:val="hybridMultilevel"/>
    <w:tmpl w:val="E4EE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FB5F98"/>
    <w:multiLevelType w:val="hybridMultilevel"/>
    <w:tmpl w:val="48EC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A8"/>
    <w:rsid w:val="00056961"/>
    <w:rsid w:val="000626EF"/>
    <w:rsid w:val="000B4A8F"/>
    <w:rsid w:val="000F6A4F"/>
    <w:rsid w:val="00131B36"/>
    <w:rsid w:val="00185F49"/>
    <w:rsid w:val="00186104"/>
    <w:rsid w:val="0019430A"/>
    <w:rsid w:val="001D3A5B"/>
    <w:rsid w:val="00216F82"/>
    <w:rsid w:val="002837CF"/>
    <w:rsid w:val="002F5C08"/>
    <w:rsid w:val="00356A33"/>
    <w:rsid w:val="00394BB6"/>
    <w:rsid w:val="003B08CB"/>
    <w:rsid w:val="0048357C"/>
    <w:rsid w:val="004C193C"/>
    <w:rsid w:val="00512D1F"/>
    <w:rsid w:val="0053144D"/>
    <w:rsid w:val="0056306D"/>
    <w:rsid w:val="005830A8"/>
    <w:rsid w:val="005F48F5"/>
    <w:rsid w:val="00607C34"/>
    <w:rsid w:val="00635987"/>
    <w:rsid w:val="00663C60"/>
    <w:rsid w:val="00666CB9"/>
    <w:rsid w:val="00691AB4"/>
    <w:rsid w:val="007105C2"/>
    <w:rsid w:val="007332AC"/>
    <w:rsid w:val="00810941"/>
    <w:rsid w:val="00832D30"/>
    <w:rsid w:val="008623E2"/>
    <w:rsid w:val="00967023"/>
    <w:rsid w:val="00975798"/>
    <w:rsid w:val="0098444A"/>
    <w:rsid w:val="00992EFE"/>
    <w:rsid w:val="00A15AA2"/>
    <w:rsid w:val="00A43B43"/>
    <w:rsid w:val="00A7426D"/>
    <w:rsid w:val="00B0283B"/>
    <w:rsid w:val="00B17BA5"/>
    <w:rsid w:val="00B608EE"/>
    <w:rsid w:val="00B6341B"/>
    <w:rsid w:val="00C35377"/>
    <w:rsid w:val="00C52348"/>
    <w:rsid w:val="00D848A1"/>
    <w:rsid w:val="00D92720"/>
    <w:rsid w:val="00DA453F"/>
    <w:rsid w:val="00DB19DE"/>
    <w:rsid w:val="00DE3FB4"/>
    <w:rsid w:val="00E22C35"/>
    <w:rsid w:val="00E35A7D"/>
    <w:rsid w:val="00E754C7"/>
    <w:rsid w:val="00EB6CFC"/>
    <w:rsid w:val="00F02DF7"/>
    <w:rsid w:val="00F15240"/>
    <w:rsid w:val="00F157D6"/>
    <w:rsid w:val="00F769CF"/>
    <w:rsid w:val="00F963B1"/>
    <w:rsid w:val="00FB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A8"/>
  </w:style>
  <w:style w:type="character" w:styleId="Hyperlink">
    <w:name w:val="Hyperlink"/>
    <w:basedOn w:val="DefaultParagraphFont"/>
    <w:uiPriority w:val="99"/>
    <w:unhideWhenUsed/>
    <w:rsid w:val="005830A8"/>
    <w:rPr>
      <w:color w:val="0563C1" w:themeColor="hyperlink"/>
      <w:u w:val="single"/>
    </w:rPr>
  </w:style>
  <w:style w:type="paragraph" w:styleId="ListParagraph">
    <w:name w:val="List Paragraph"/>
    <w:basedOn w:val="Normal"/>
    <w:uiPriority w:val="34"/>
    <w:qFormat/>
    <w:rsid w:val="005830A8"/>
    <w:pPr>
      <w:ind w:left="720"/>
      <w:contextualSpacing/>
    </w:pPr>
  </w:style>
  <w:style w:type="table" w:styleId="TableGrid">
    <w:name w:val="Table Grid"/>
    <w:basedOn w:val="TableNormal"/>
    <w:uiPriority w:val="39"/>
    <w:rsid w:val="0058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A8"/>
  </w:style>
  <w:style w:type="character" w:styleId="CommentReference">
    <w:name w:val="annotation reference"/>
    <w:basedOn w:val="DefaultParagraphFont"/>
    <w:uiPriority w:val="99"/>
    <w:semiHidden/>
    <w:unhideWhenUsed/>
    <w:rsid w:val="00216F82"/>
    <w:rPr>
      <w:sz w:val="16"/>
      <w:szCs w:val="16"/>
    </w:rPr>
  </w:style>
  <w:style w:type="paragraph" w:styleId="CommentText">
    <w:name w:val="annotation text"/>
    <w:basedOn w:val="Normal"/>
    <w:link w:val="CommentTextChar"/>
    <w:uiPriority w:val="99"/>
    <w:semiHidden/>
    <w:unhideWhenUsed/>
    <w:rsid w:val="00216F82"/>
    <w:pPr>
      <w:spacing w:line="240" w:lineRule="auto"/>
    </w:pPr>
    <w:rPr>
      <w:sz w:val="20"/>
      <w:szCs w:val="20"/>
    </w:rPr>
  </w:style>
  <w:style w:type="character" w:customStyle="1" w:styleId="CommentTextChar">
    <w:name w:val="Comment Text Char"/>
    <w:basedOn w:val="DefaultParagraphFont"/>
    <w:link w:val="CommentText"/>
    <w:uiPriority w:val="99"/>
    <w:semiHidden/>
    <w:rsid w:val="00216F82"/>
    <w:rPr>
      <w:sz w:val="20"/>
      <w:szCs w:val="20"/>
    </w:rPr>
  </w:style>
  <w:style w:type="paragraph" w:styleId="CommentSubject">
    <w:name w:val="annotation subject"/>
    <w:basedOn w:val="CommentText"/>
    <w:next w:val="CommentText"/>
    <w:link w:val="CommentSubjectChar"/>
    <w:uiPriority w:val="99"/>
    <w:semiHidden/>
    <w:unhideWhenUsed/>
    <w:rsid w:val="00216F82"/>
    <w:rPr>
      <w:b/>
      <w:bCs/>
    </w:rPr>
  </w:style>
  <w:style w:type="character" w:customStyle="1" w:styleId="CommentSubjectChar">
    <w:name w:val="Comment Subject Char"/>
    <w:basedOn w:val="CommentTextChar"/>
    <w:link w:val="CommentSubject"/>
    <w:uiPriority w:val="99"/>
    <w:semiHidden/>
    <w:rsid w:val="00216F82"/>
    <w:rPr>
      <w:b/>
      <w:bCs/>
      <w:sz w:val="20"/>
      <w:szCs w:val="20"/>
    </w:rPr>
  </w:style>
  <w:style w:type="paragraph" w:styleId="BalloonText">
    <w:name w:val="Balloon Text"/>
    <w:basedOn w:val="Normal"/>
    <w:link w:val="BalloonTextChar"/>
    <w:uiPriority w:val="99"/>
    <w:semiHidden/>
    <w:unhideWhenUsed/>
    <w:rsid w:val="0021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82"/>
    <w:rPr>
      <w:rFonts w:ascii="Tahoma" w:hAnsi="Tahoma" w:cs="Tahoma"/>
      <w:sz w:val="16"/>
      <w:szCs w:val="16"/>
    </w:rPr>
  </w:style>
  <w:style w:type="paragraph" w:styleId="NormalWeb">
    <w:name w:val="Normal (Web)"/>
    <w:basedOn w:val="Normal"/>
    <w:uiPriority w:val="99"/>
    <w:unhideWhenUsed/>
    <w:rsid w:val="000F6A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A8"/>
  </w:style>
  <w:style w:type="character" w:styleId="Hyperlink">
    <w:name w:val="Hyperlink"/>
    <w:basedOn w:val="DefaultParagraphFont"/>
    <w:uiPriority w:val="99"/>
    <w:unhideWhenUsed/>
    <w:rsid w:val="005830A8"/>
    <w:rPr>
      <w:color w:val="0563C1" w:themeColor="hyperlink"/>
      <w:u w:val="single"/>
    </w:rPr>
  </w:style>
  <w:style w:type="paragraph" w:styleId="ListParagraph">
    <w:name w:val="List Paragraph"/>
    <w:basedOn w:val="Normal"/>
    <w:uiPriority w:val="34"/>
    <w:qFormat/>
    <w:rsid w:val="005830A8"/>
    <w:pPr>
      <w:ind w:left="720"/>
      <w:contextualSpacing/>
    </w:pPr>
  </w:style>
  <w:style w:type="table" w:styleId="TableGrid">
    <w:name w:val="Table Grid"/>
    <w:basedOn w:val="TableNormal"/>
    <w:uiPriority w:val="39"/>
    <w:rsid w:val="0058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A8"/>
  </w:style>
  <w:style w:type="character" w:styleId="CommentReference">
    <w:name w:val="annotation reference"/>
    <w:basedOn w:val="DefaultParagraphFont"/>
    <w:uiPriority w:val="99"/>
    <w:semiHidden/>
    <w:unhideWhenUsed/>
    <w:rsid w:val="00216F82"/>
    <w:rPr>
      <w:sz w:val="16"/>
      <w:szCs w:val="16"/>
    </w:rPr>
  </w:style>
  <w:style w:type="paragraph" w:styleId="CommentText">
    <w:name w:val="annotation text"/>
    <w:basedOn w:val="Normal"/>
    <w:link w:val="CommentTextChar"/>
    <w:uiPriority w:val="99"/>
    <w:semiHidden/>
    <w:unhideWhenUsed/>
    <w:rsid w:val="00216F82"/>
    <w:pPr>
      <w:spacing w:line="240" w:lineRule="auto"/>
    </w:pPr>
    <w:rPr>
      <w:sz w:val="20"/>
      <w:szCs w:val="20"/>
    </w:rPr>
  </w:style>
  <w:style w:type="character" w:customStyle="1" w:styleId="CommentTextChar">
    <w:name w:val="Comment Text Char"/>
    <w:basedOn w:val="DefaultParagraphFont"/>
    <w:link w:val="CommentText"/>
    <w:uiPriority w:val="99"/>
    <w:semiHidden/>
    <w:rsid w:val="00216F82"/>
    <w:rPr>
      <w:sz w:val="20"/>
      <w:szCs w:val="20"/>
    </w:rPr>
  </w:style>
  <w:style w:type="paragraph" w:styleId="CommentSubject">
    <w:name w:val="annotation subject"/>
    <w:basedOn w:val="CommentText"/>
    <w:next w:val="CommentText"/>
    <w:link w:val="CommentSubjectChar"/>
    <w:uiPriority w:val="99"/>
    <w:semiHidden/>
    <w:unhideWhenUsed/>
    <w:rsid w:val="00216F82"/>
    <w:rPr>
      <w:b/>
      <w:bCs/>
    </w:rPr>
  </w:style>
  <w:style w:type="character" w:customStyle="1" w:styleId="CommentSubjectChar">
    <w:name w:val="Comment Subject Char"/>
    <w:basedOn w:val="CommentTextChar"/>
    <w:link w:val="CommentSubject"/>
    <w:uiPriority w:val="99"/>
    <w:semiHidden/>
    <w:rsid w:val="00216F82"/>
    <w:rPr>
      <w:b/>
      <w:bCs/>
      <w:sz w:val="20"/>
      <w:szCs w:val="20"/>
    </w:rPr>
  </w:style>
  <w:style w:type="paragraph" w:styleId="BalloonText">
    <w:name w:val="Balloon Text"/>
    <w:basedOn w:val="Normal"/>
    <w:link w:val="BalloonTextChar"/>
    <w:uiPriority w:val="99"/>
    <w:semiHidden/>
    <w:unhideWhenUsed/>
    <w:rsid w:val="0021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82"/>
    <w:rPr>
      <w:rFonts w:ascii="Tahoma" w:hAnsi="Tahoma" w:cs="Tahoma"/>
      <w:sz w:val="16"/>
      <w:szCs w:val="16"/>
    </w:rPr>
  </w:style>
  <w:style w:type="paragraph" w:styleId="NormalWeb">
    <w:name w:val="Normal (Web)"/>
    <w:basedOn w:val="Normal"/>
    <w:uiPriority w:val="99"/>
    <w:unhideWhenUsed/>
    <w:rsid w:val="000F6A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858">
      <w:bodyDiv w:val="1"/>
      <w:marLeft w:val="0"/>
      <w:marRight w:val="0"/>
      <w:marTop w:val="0"/>
      <w:marBottom w:val="0"/>
      <w:divBdr>
        <w:top w:val="none" w:sz="0" w:space="0" w:color="auto"/>
        <w:left w:val="none" w:sz="0" w:space="0" w:color="auto"/>
        <w:bottom w:val="none" w:sz="0" w:space="0" w:color="auto"/>
        <w:right w:val="none" w:sz="0" w:space="0" w:color="auto"/>
      </w:divBdr>
    </w:div>
    <w:div w:id="164903600">
      <w:bodyDiv w:val="1"/>
      <w:marLeft w:val="0"/>
      <w:marRight w:val="0"/>
      <w:marTop w:val="0"/>
      <w:marBottom w:val="0"/>
      <w:divBdr>
        <w:top w:val="none" w:sz="0" w:space="0" w:color="auto"/>
        <w:left w:val="none" w:sz="0" w:space="0" w:color="auto"/>
        <w:bottom w:val="none" w:sz="0" w:space="0" w:color="auto"/>
        <w:right w:val="none" w:sz="0" w:space="0" w:color="auto"/>
      </w:divBdr>
    </w:div>
    <w:div w:id="495070174">
      <w:bodyDiv w:val="1"/>
      <w:marLeft w:val="0"/>
      <w:marRight w:val="0"/>
      <w:marTop w:val="0"/>
      <w:marBottom w:val="0"/>
      <w:divBdr>
        <w:top w:val="none" w:sz="0" w:space="0" w:color="auto"/>
        <w:left w:val="none" w:sz="0" w:space="0" w:color="auto"/>
        <w:bottom w:val="none" w:sz="0" w:space="0" w:color="auto"/>
        <w:right w:val="none" w:sz="0" w:space="0" w:color="auto"/>
      </w:divBdr>
    </w:div>
    <w:div w:id="527836261">
      <w:bodyDiv w:val="1"/>
      <w:marLeft w:val="0"/>
      <w:marRight w:val="0"/>
      <w:marTop w:val="0"/>
      <w:marBottom w:val="0"/>
      <w:divBdr>
        <w:top w:val="none" w:sz="0" w:space="0" w:color="auto"/>
        <w:left w:val="none" w:sz="0" w:space="0" w:color="auto"/>
        <w:bottom w:val="none" w:sz="0" w:space="0" w:color="auto"/>
        <w:right w:val="none" w:sz="0" w:space="0" w:color="auto"/>
      </w:divBdr>
    </w:div>
    <w:div w:id="754328148">
      <w:bodyDiv w:val="1"/>
      <w:marLeft w:val="0"/>
      <w:marRight w:val="0"/>
      <w:marTop w:val="0"/>
      <w:marBottom w:val="0"/>
      <w:divBdr>
        <w:top w:val="none" w:sz="0" w:space="0" w:color="auto"/>
        <w:left w:val="none" w:sz="0" w:space="0" w:color="auto"/>
        <w:bottom w:val="none" w:sz="0" w:space="0" w:color="auto"/>
        <w:right w:val="none" w:sz="0" w:space="0" w:color="auto"/>
      </w:divBdr>
    </w:div>
    <w:div w:id="1421179704">
      <w:bodyDiv w:val="1"/>
      <w:marLeft w:val="0"/>
      <w:marRight w:val="0"/>
      <w:marTop w:val="0"/>
      <w:marBottom w:val="0"/>
      <w:divBdr>
        <w:top w:val="none" w:sz="0" w:space="0" w:color="auto"/>
        <w:left w:val="none" w:sz="0" w:space="0" w:color="auto"/>
        <w:bottom w:val="none" w:sz="0" w:space="0" w:color="auto"/>
        <w:right w:val="none" w:sz="0" w:space="0" w:color="auto"/>
      </w:divBdr>
    </w:div>
    <w:div w:id="14741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eicest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icesterdiabetescentre.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e.ac.uk/"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le.ac.uk/about/who-we-are/governance/documents/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e4bf8a-4244-4de6-acb7-105dccc52f7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FBB4278CA3A47B3AE9BEB7EC2F53F" ma:contentTypeVersion="4" ma:contentTypeDescription="Create a new document." ma:contentTypeScope="" ma:versionID="97e5286ce7ab4dd2d60ded43b8b800cc">
  <xsd:schema xmlns:xsd="http://www.w3.org/2001/XMLSchema" xmlns:xs="http://www.w3.org/2001/XMLSchema" xmlns:p="http://schemas.microsoft.com/office/2006/metadata/properties" xmlns:ns2="decd480a-98a0-4a2b-8437-03bf2cc50e2d" xmlns:ns3="f5e4bf8a-4244-4de6-acb7-105dccc52f70" targetNamespace="http://schemas.microsoft.com/office/2006/metadata/properties" ma:root="true" ma:fieldsID="2c258f255d09c34ce90183a850ba5f63" ns2:_="" ns3:_="">
    <xsd:import namespace="decd480a-98a0-4a2b-8437-03bf2cc50e2d"/>
    <xsd:import namespace="f5e4bf8a-4244-4de6-acb7-105dccc52f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d480a-98a0-4a2b-8437-03bf2cc50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e4bf8a-4244-4de6-acb7-105dccc52f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F4996-7C4D-4506-9994-7FEDBB3AF79C}">
  <ds:schemaRefs>
    <ds:schemaRef ds:uri="decd480a-98a0-4a2b-8437-03bf2cc50e2d"/>
    <ds:schemaRef ds:uri="http://schemas.microsoft.com/office/2006/documentManagement/types"/>
    <ds:schemaRef ds:uri="http://schemas.microsoft.com/office/infopath/2007/PartnerControls"/>
    <ds:schemaRef ds:uri="http://purl.org/dc/elements/1.1/"/>
    <ds:schemaRef ds:uri="http://schemas.microsoft.com/office/2006/metadata/properties"/>
    <ds:schemaRef ds:uri="f5e4bf8a-4244-4de6-acb7-105dccc52f7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831EFF-4E29-4D6F-B814-8EBEBC4882F2}">
  <ds:schemaRefs>
    <ds:schemaRef ds:uri="http://schemas.microsoft.com/sharepoint/v3/contenttype/forms"/>
  </ds:schemaRefs>
</ds:datastoreItem>
</file>

<file path=customXml/itemProps3.xml><?xml version="1.0" encoding="utf-8"?>
<ds:datastoreItem xmlns:ds="http://schemas.openxmlformats.org/officeDocument/2006/customXml" ds:itemID="{D38C5550-57B5-4F19-A561-9C87DD72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d480a-98a0-4a2b-8437-03bf2cc50e2d"/>
    <ds:schemaRef ds:uri="f5e4bf8a-4244-4de6-acb7-105dccc5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David J.</dc:creator>
  <cp:lastModifiedBy>Herring Louisa - Senior Research Associate</cp:lastModifiedBy>
  <cp:revision>2</cp:revision>
  <dcterms:created xsi:type="dcterms:W3CDTF">2022-03-23T09:59:00Z</dcterms:created>
  <dcterms:modified xsi:type="dcterms:W3CDTF">2022-03-23T09:59:00Z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0x010100247FBB4278CA3A47B3AE9BEB7EC2F53F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